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F6D7ED">
      <w:pPr>
        <w:jc w:val="both"/>
        <w:rPr>
          <w:rFonts w:hint="eastAsia"/>
          <w:sz w:val="18"/>
          <w:szCs w:val="18"/>
          <w:lang w:val="en-US" w:eastAsia="zh-CN"/>
        </w:rPr>
      </w:pPr>
      <w:r>
        <w:rPr>
          <w:rFonts w:hint="eastAsia"/>
          <w:sz w:val="18"/>
          <w:szCs w:val="18"/>
          <w:lang w:val="en-US" w:eastAsia="zh-CN"/>
        </w:rPr>
        <w:t>横峰中学学生课堂导学训案（政治）编号：hfzx 高一  使用时间:2024-12 编写人：胡丽平 审核人：林垂明</w:t>
      </w:r>
    </w:p>
    <w:p w14:paraId="089DEFB1">
      <w:pPr>
        <w:ind w:firstLine="1897" w:firstLineChars="900"/>
        <w:jc w:val="both"/>
        <w:rPr>
          <w:rFonts w:hint="eastAsia"/>
          <w:b/>
          <w:bCs/>
          <w:sz w:val="21"/>
          <w:szCs w:val="21"/>
          <w:lang w:eastAsia="zh-CN"/>
        </w:rPr>
      </w:pPr>
      <w:r>
        <w:rPr>
          <w:rFonts w:hint="eastAsia"/>
          <w:b/>
          <w:bCs/>
          <w:sz w:val="21"/>
          <w:szCs w:val="21"/>
        </w:rPr>
        <w:drawing>
          <wp:anchor distT="0" distB="0" distL="114300" distR="114300" simplePos="0" relativeHeight="251659264" behindDoc="0" locked="0" layoutInCell="1" allowOverlap="1">
            <wp:simplePos x="0" y="0"/>
            <wp:positionH relativeFrom="page">
              <wp:posOffset>10566400</wp:posOffset>
            </wp:positionH>
            <wp:positionV relativeFrom="topMargin">
              <wp:posOffset>10807700</wp:posOffset>
            </wp:positionV>
            <wp:extent cx="266700" cy="330200"/>
            <wp:effectExtent l="0" t="0" r="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8"/>
                    <a:stretch>
                      <a:fillRect/>
                    </a:stretch>
                  </pic:blipFill>
                  <pic:spPr>
                    <a:xfrm>
                      <a:off x="0" y="0"/>
                      <a:ext cx="266700" cy="330200"/>
                    </a:xfrm>
                    <a:prstGeom prst="rect">
                      <a:avLst/>
                    </a:prstGeom>
                  </pic:spPr>
                </pic:pic>
              </a:graphicData>
            </a:graphic>
          </wp:anchor>
        </w:drawing>
      </w:r>
      <w:r>
        <w:rPr>
          <w:rFonts w:hint="eastAsia" w:ascii="微软雅黑" w:hAnsi="微软雅黑" w:eastAsia="微软雅黑" w:cs="微软雅黑"/>
          <w:b/>
          <w:bCs/>
          <w:sz w:val="21"/>
          <w:szCs w:val="21"/>
          <w:lang w:val="en-US" w:eastAsia="zh-CN"/>
        </w:rPr>
        <w:t>正心年级2024级政治必修2《经济与社会》导训案</w:t>
      </w:r>
      <w:bookmarkStart w:id="0" w:name="_GoBack"/>
      <w:bookmarkEnd w:id="0"/>
    </w:p>
    <w:p w14:paraId="57BB4F5D">
      <w:pPr>
        <w:numPr>
          <w:ilvl w:val="0"/>
          <w:numId w:val="0"/>
        </w:numPr>
        <w:ind w:firstLine="210" w:firstLineChars="100"/>
        <w:jc w:val="center"/>
        <w:rPr>
          <w:rFonts w:hint="eastAsia" w:ascii="宋体" w:hAnsi="宋体"/>
          <w:b/>
          <w:bCs/>
          <w:sz w:val="21"/>
          <w:szCs w:val="21"/>
          <w:lang w:val="en-US" w:eastAsia="zh-CN"/>
        </w:rPr>
      </w:pPr>
      <w:r>
        <w:rPr>
          <w:rFonts w:hint="eastAsia"/>
          <w:sz w:val="21"/>
          <w:szCs w:val="21"/>
          <w:lang w:val="en-US" w:eastAsia="zh-CN"/>
        </w:rPr>
        <w:t>班级__________ 姓名__________  小组__________</w:t>
      </w:r>
    </w:p>
    <w:p w14:paraId="4C3D9761">
      <w:pPr>
        <w:numPr>
          <w:ilvl w:val="0"/>
          <w:numId w:val="1"/>
        </w:numPr>
        <w:tabs>
          <w:tab w:val="left" w:pos="1239"/>
          <w:tab w:val="center" w:pos="4212"/>
        </w:tabs>
        <w:jc w:val="center"/>
        <w:rPr>
          <w:rFonts w:hint="eastAsia"/>
          <w:b/>
          <w:bCs/>
          <w:sz w:val="21"/>
          <w:szCs w:val="21"/>
          <w:lang w:val="en-US" w:eastAsia="zh-CN"/>
        </w:rPr>
      </w:pPr>
      <w:r>
        <w:rPr>
          <w:rFonts w:hint="eastAsia"/>
          <w:b/>
          <w:bCs/>
          <w:sz w:val="21"/>
          <w:szCs w:val="21"/>
          <w:lang w:val="en-US" w:eastAsia="zh-CN"/>
        </w:rPr>
        <w:t>我国的经济发展</w:t>
      </w:r>
    </w:p>
    <w:p w14:paraId="487BD628">
      <w:pPr>
        <w:numPr>
          <w:ilvl w:val="0"/>
          <w:numId w:val="0"/>
        </w:numPr>
        <w:tabs>
          <w:tab w:val="left" w:pos="1239"/>
          <w:tab w:val="center" w:pos="4212"/>
        </w:tabs>
        <w:ind w:firstLine="3584" w:firstLineChars="1700"/>
        <w:jc w:val="both"/>
        <w:rPr>
          <w:rFonts w:hint="default"/>
          <w:b/>
          <w:bCs/>
          <w:sz w:val="21"/>
          <w:szCs w:val="21"/>
          <w:lang w:val="en-US" w:eastAsia="zh-CN"/>
        </w:rPr>
      </w:pPr>
      <w:r>
        <w:rPr>
          <w:rFonts w:hint="eastAsia" w:ascii="宋体" w:hAnsi="宋体" w:eastAsia="宋体"/>
          <w:b/>
          <w:bCs/>
          <w:sz w:val="21"/>
          <w:szCs w:val="21"/>
        </w:rPr>
        <w:t>3.1贯彻新发展理念</w:t>
      </w:r>
    </w:p>
    <w:p w14:paraId="71C53C48">
      <w:pPr>
        <w:widowControl/>
        <w:numPr>
          <w:ilvl w:val="0"/>
          <w:numId w:val="0"/>
        </w:numPr>
        <w:shd w:val="clear" w:color="FFFFFF" w:fill="FFFFFF"/>
        <w:spacing w:line="240" w:lineRule="auto"/>
        <w:jc w:val="left"/>
        <w:rPr>
          <w:rStyle w:val="11"/>
          <w:rFonts w:hint="eastAsia" w:ascii="宋体" w:hAnsi="宋体" w:eastAsia="宋体" w:cs="宋体"/>
          <w:b/>
          <w:bCs/>
          <w:i w:val="0"/>
          <w:iCs w:val="0"/>
          <w:caps w:val="0"/>
          <w:color w:val="000000"/>
          <w:spacing w:val="8"/>
          <w:kern w:val="0"/>
          <w:sz w:val="21"/>
          <w:szCs w:val="21"/>
          <w:highlight w:val="none"/>
          <w:shd w:val="clear" w:color="FFFFFF" w:fill="FFFFFF"/>
          <w:vertAlign w:val="baseline"/>
          <w:lang w:val="en-US" w:eastAsia="zh-CN" w:bidi="ar-SA"/>
        </w:rPr>
      </w:pPr>
      <w:r>
        <w:rPr>
          <w:rStyle w:val="11"/>
          <w:rFonts w:hint="eastAsia" w:ascii="宋体" w:hAnsi="宋体" w:eastAsia="宋体" w:cs="宋体"/>
          <w:b w:val="0"/>
          <w:bCs w:val="0"/>
          <w:i w:val="0"/>
          <w:iCs w:val="0"/>
          <w:caps w:val="0"/>
          <w:color w:val="000000"/>
          <w:spacing w:val="8"/>
          <w:kern w:val="0"/>
          <w:sz w:val="21"/>
          <w:szCs w:val="21"/>
          <w:highlight w:val="none"/>
          <w:shd w:val="clear" w:color="FFFFFF" w:fill="FFFFFF"/>
          <w:vertAlign w:val="baseline"/>
          <w:lang w:val="en-US" w:eastAsia="zh-CN" w:bidi="ar-SA"/>
        </w:rPr>
        <w:t>[</w:t>
      </w:r>
      <w:r>
        <w:rPr>
          <w:rStyle w:val="11"/>
          <w:rFonts w:hint="eastAsia" w:ascii="宋体" w:hAnsi="宋体" w:eastAsia="宋体" w:cs="宋体"/>
          <w:b/>
          <w:bCs/>
          <w:i w:val="0"/>
          <w:iCs w:val="0"/>
          <w:caps w:val="0"/>
          <w:color w:val="000000"/>
          <w:spacing w:val="8"/>
          <w:kern w:val="0"/>
          <w:sz w:val="21"/>
          <w:szCs w:val="21"/>
          <w:highlight w:val="none"/>
          <w:shd w:val="clear" w:color="FFFFFF" w:fill="FFFFFF"/>
          <w:vertAlign w:val="baseline"/>
          <w:lang w:val="en-US" w:eastAsia="zh-CN" w:bidi="ar-SA"/>
        </w:rPr>
        <w:t>课标要求]</w:t>
      </w:r>
    </w:p>
    <w:p w14:paraId="0B6FD0CE">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jc w:val="both"/>
        <w:textAlignment w:val="auto"/>
        <w:rPr>
          <w:rFonts w:hint="eastAsia" w:ascii="宋体" w:hAnsi="宋体" w:eastAsia="宋体" w:cs="宋体"/>
          <w:sz w:val="21"/>
          <w:szCs w:val="21"/>
          <w:lang w:val="zh-CN"/>
        </w:rPr>
      </w:pPr>
      <w:r>
        <w:rPr>
          <w:rFonts w:hint="eastAsia" w:ascii="宋体" w:hAnsi="宋体" w:eastAsia="宋体" w:cs="宋体"/>
          <w:sz w:val="21"/>
          <w:szCs w:val="21"/>
          <w:lang w:val="zh-CN"/>
        </w:rPr>
        <w:t>1.明确以人民为中心的发展思想的含义及具体内容。</w:t>
      </w:r>
    </w:p>
    <w:p w14:paraId="33759FCC">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jc w:val="both"/>
        <w:textAlignment w:val="auto"/>
        <w:rPr>
          <w:rFonts w:hint="eastAsia" w:ascii="宋体" w:hAnsi="宋体" w:eastAsia="宋体" w:cs="宋体"/>
          <w:sz w:val="21"/>
          <w:szCs w:val="21"/>
          <w:lang w:val="zh-CN"/>
        </w:rPr>
      </w:pPr>
      <w:r>
        <w:rPr>
          <w:rFonts w:hint="eastAsia" w:ascii="宋体" w:hAnsi="宋体" w:eastAsia="宋体" w:cs="宋体"/>
          <w:sz w:val="21"/>
          <w:szCs w:val="21"/>
          <w:lang w:val="zh-CN"/>
        </w:rPr>
        <w:t>2.理解掌握新发展理念的内涵，明确贯彻新发展理念的原因。</w:t>
      </w:r>
    </w:p>
    <w:p w14:paraId="33235485">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jc w:val="both"/>
        <w:textAlignment w:val="auto"/>
        <w:rPr>
          <w:rFonts w:hint="eastAsia" w:ascii="宋体" w:hAnsi="宋体" w:eastAsia="宋体" w:cs="宋体"/>
          <w:sz w:val="21"/>
          <w:szCs w:val="21"/>
          <w:lang w:val="zh-CN"/>
        </w:rPr>
      </w:pPr>
      <w:r>
        <w:rPr>
          <w:rFonts w:hint="eastAsia" w:ascii="宋体" w:hAnsi="宋体" w:eastAsia="宋体" w:cs="宋体"/>
          <w:sz w:val="21"/>
          <w:szCs w:val="21"/>
          <w:lang w:val="zh-CN"/>
        </w:rPr>
        <w:t>3.自觉践行新发展理念。</w:t>
      </w:r>
    </w:p>
    <w:p w14:paraId="17AAD601">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jc w:val="both"/>
        <w:textAlignment w:val="auto"/>
        <w:rPr>
          <w:b/>
          <w:sz w:val="21"/>
          <w:szCs w:val="21"/>
        </w:rPr>
      </w:pPr>
      <w:r>
        <w:rPr>
          <w:rFonts w:hint="eastAsia" w:ascii="宋体" w:hAnsi="宋体" w:eastAsia="宋体"/>
          <w:b/>
          <w:bCs/>
          <w:sz w:val="21"/>
          <w:szCs w:val="21"/>
        </w:rPr>
        <w:drawing>
          <wp:anchor distT="0" distB="0" distL="114300" distR="114300" simplePos="0" relativeHeight="251661312" behindDoc="0" locked="0" layoutInCell="1" allowOverlap="1">
            <wp:simplePos x="0" y="0"/>
            <wp:positionH relativeFrom="page">
              <wp:posOffset>11658600</wp:posOffset>
            </wp:positionH>
            <wp:positionV relativeFrom="topMargin">
              <wp:posOffset>10553700</wp:posOffset>
            </wp:positionV>
            <wp:extent cx="431800" cy="393700"/>
            <wp:effectExtent l="0" t="0" r="0" b="0"/>
            <wp:wrapNone/>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9"/>
                    <a:stretch>
                      <a:fillRect/>
                    </a:stretch>
                  </pic:blipFill>
                  <pic:spPr>
                    <a:xfrm>
                      <a:off x="0" y="0"/>
                      <a:ext cx="431800" cy="393700"/>
                    </a:xfrm>
                    <a:prstGeom prst="rect">
                      <a:avLst/>
                    </a:prstGeom>
                  </pic:spPr>
                </pic:pic>
              </a:graphicData>
            </a:graphic>
          </wp:anchor>
        </w:drawing>
      </w:r>
      <w:r>
        <w:rPr>
          <w:rFonts w:hint="eastAsia" w:ascii="宋体" w:hAnsi="宋体" w:eastAsia="宋体" w:cs="宋体"/>
          <w:b/>
          <w:sz w:val="21"/>
          <w:szCs w:val="21"/>
          <w:lang w:val="en-US" w:eastAsia="zh-CN"/>
        </w:rPr>
        <w:drawing>
          <wp:anchor distT="0" distB="0" distL="114300" distR="114300" simplePos="0" relativeHeight="251660288" behindDoc="0" locked="0" layoutInCell="1" allowOverlap="1">
            <wp:simplePos x="0" y="0"/>
            <wp:positionH relativeFrom="page">
              <wp:posOffset>11531600</wp:posOffset>
            </wp:positionH>
            <wp:positionV relativeFrom="topMargin">
              <wp:posOffset>10198100</wp:posOffset>
            </wp:positionV>
            <wp:extent cx="254000" cy="292100"/>
            <wp:effectExtent l="0" t="0" r="0" b="0"/>
            <wp:wrapNone/>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10"/>
                    <a:stretch>
                      <a:fillRect/>
                    </a:stretch>
                  </pic:blipFill>
                  <pic:spPr>
                    <a:xfrm>
                      <a:off x="0" y="0"/>
                      <a:ext cx="254000" cy="292100"/>
                    </a:xfrm>
                    <a:prstGeom prst="rect">
                      <a:avLst/>
                    </a:prstGeom>
                  </pic:spPr>
                </pic:pic>
              </a:graphicData>
            </a:graphic>
          </wp:anchor>
        </w:drawing>
      </w:r>
      <w:r>
        <w:rPr>
          <w:rFonts w:hint="eastAsia" w:ascii="宋体" w:hAnsi="宋体" w:eastAsia="宋体" w:cs="宋体"/>
          <w:b/>
          <w:sz w:val="21"/>
          <w:szCs w:val="21"/>
          <w:lang w:val="en-US" w:eastAsia="zh-CN"/>
        </w:rPr>
        <w:t>【核心素养】</w:t>
      </w:r>
    </w:p>
    <w:p w14:paraId="7E821043">
      <w:pPr>
        <w:pStyle w:val="3"/>
        <w:keepNext w:val="0"/>
        <w:keepLines w:val="0"/>
        <w:pageBreakBefore w:val="0"/>
        <w:widowControl w:val="0"/>
        <w:tabs>
          <w:tab w:val="left" w:pos="4620"/>
        </w:tabs>
        <w:kinsoku/>
        <w:wordWrap/>
        <w:overflowPunct/>
        <w:topLinePunct w:val="0"/>
        <w:autoSpaceDE/>
        <w:autoSpaceDN/>
        <w:bidi w:val="0"/>
        <w:adjustRightInd/>
        <w:snapToGrid w:val="0"/>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rPr>
        <w:t>1.政治认同：认同以人民为中心的发展思想，认同新发展理念，增强理论自信。</w:t>
      </w:r>
    </w:p>
    <w:p w14:paraId="5F48E7CB">
      <w:pPr>
        <w:pStyle w:val="3"/>
        <w:keepNext w:val="0"/>
        <w:keepLines w:val="0"/>
        <w:pageBreakBefore w:val="0"/>
        <w:widowControl w:val="0"/>
        <w:tabs>
          <w:tab w:val="left" w:pos="4620"/>
        </w:tabs>
        <w:kinsoku/>
        <w:wordWrap/>
        <w:overflowPunct/>
        <w:topLinePunct w:val="0"/>
        <w:autoSpaceDE/>
        <w:autoSpaceDN/>
        <w:bidi w:val="0"/>
        <w:adjustRightInd/>
        <w:snapToGrid w:val="0"/>
        <w:spacing w:line="240" w:lineRule="auto"/>
        <w:jc w:val="left"/>
        <w:textAlignment w:val="auto"/>
        <w:rPr>
          <w:rFonts w:hint="eastAsia" w:ascii="宋体" w:hAnsi="宋体" w:eastAsia="宋体" w:cs="宋体"/>
          <w:sz w:val="21"/>
          <w:szCs w:val="21"/>
        </w:rPr>
      </w:pPr>
      <w:r>
        <w:rPr>
          <w:rFonts w:hint="eastAsia" w:ascii="宋体" w:hAnsi="宋体" w:eastAsia="宋体" w:cs="宋体"/>
          <w:sz w:val="21"/>
          <w:szCs w:val="21"/>
        </w:rPr>
        <w:t>2.科学精神：能运用以人民为中心的发展思想和新发展理念，看待与之有关的社会现象，并能进行科学分析。</w:t>
      </w:r>
    </w:p>
    <w:p w14:paraId="1E328E66">
      <w:pPr>
        <w:keepNext w:val="0"/>
        <w:keepLines w:val="0"/>
        <w:pageBreakBefore w:val="0"/>
        <w:widowControl w:val="0"/>
        <w:kinsoku/>
        <w:wordWrap/>
        <w:overflowPunct/>
        <w:topLinePunct w:val="0"/>
        <w:autoSpaceDE/>
        <w:autoSpaceDN/>
        <w:bidi w:val="0"/>
        <w:adjustRightInd/>
        <w:spacing w:line="240" w:lineRule="auto"/>
        <w:jc w:val="both"/>
        <w:textAlignment w:val="auto"/>
        <w:rPr>
          <w:rFonts w:hint="eastAsia" w:ascii="宋体" w:hAnsi="宋体" w:eastAsia="宋体" w:cs="宋体"/>
          <w:b/>
          <w:bCs/>
          <w:sz w:val="21"/>
          <w:szCs w:val="21"/>
          <w:lang w:val="en-US" w:eastAsia="zh-CN"/>
        </w:rPr>
      </w:pPr>
      <w:r>
        <w:rPr>
          <w:rFonts w:hint="eastAsia" w:ascii="宋体" w:hAnsi="宋体" w:eastAsia="宋体" w:cs="宋体"/>
          <w:sz w:val="21"/>
          <w:szCs w:val="21"/>
        </w:rPr>
        <w:t>3.公共参与：践行绿色生活方式，以实际行动贯彻落实新发展理念。</w:t>
      </w:r>
    </w:p>
    <w:p w14:paraId="0EBC2A72">
      <w:pPr>
        <w:keepNext w:val="0"/>
        <w:keepLines w:val="0"/>
        <w:pageBreakBefore w:val="0"/>
        <w:widowControl/>
        <w:suppressLineNumbers w:val="0"/>
        <w:kinsoku/>
        <w:wordWrap/>
        <w:overflowPunct/>
        <w:topLinePunct w:val="0"/>
        <w:autoSpaceDE/>
        <w:autoSpaceDN/>
        <w:bidi w:val="0"/>
        <w:adjustRightInd w:val="0"/>
        <w:snapToGrid w:val="0"/>
        <w:spacing w:after="0" w:line="360" w:lineRule="exact"/>
        <w:jc w:val="both"/>
        <w:textAlignment w:val="auto"/>
        <w:rPr>
          <w:rFonts w:hint="eastAsia" w:ascii="宋体" w:hAnsi="宋体" w:eastAsia="宋体" w:cs="宋体"/>
          <w:b/>
          <w:sz w:val="21"/>
          <w:szCs w:val="21"/>
          <w:lang w:val="en-US" w:eastAsia="zh-CN"/>
        </w:rPr>
      </w:pPr>
      <w:r>
        <w:rPr>
          <w:rFonts w:hint="eastAsia" w:ascii="宋体" w:hAnsi="宋体" w:eastAsia="宋体" w:cs="宋体"/>
          <w:b/>
          <w:sz w:val="21"/>
          <w:szCs w:val="21"/>
          <w:lang w:val="en-US" w:eastAsia="zh-CN"/>
        </w:rPr>
        <w:t>【重难点】</w:t>
      </w:r>
    </w:p>
    <w:p w14:paraId="01E0E11C">
      <w:pPr>
        <w:keepNext w:val="0"/>
        <w:keepLines w:val="0"/>
        <w:pageBreakBefore w:val="0"/>
        <w:widowControl/>
        <w:suppressLineNumbers w:val="0"/>
        <w:kinsoku/>
        <w:wordWrap/>
        <w:overflowPunct/>
        <w:topLinePunct w:val="0"/>
        <w:autoSpaceDE/>
        <w:autoSpaceDN/>
        <w:bidi w:val="0"/>
        <w:adjustRightInd w:val="0"/>
        <w:snapToGrid w:val="0"/>
        <w:spacing w:after="0" w:line="360" w:lineRule="exact"/>
        <w:jc w:val="both"/>
        <w:textAlignment w:val="auto"/>
        <w:rPr>
          <w:rFonts w:hint="eastAsia" w:ascii="宋体" w:hAnsi="宋体" w:eastAsia="宋体" w:cs="宋体"/>
          <w:sz w:val="21"/>
          <w:szCs w:val="21"/>
          <w:lang w:val="zh-CN"/>
        </w:rPr>
      </w:pPr>
      <w:r>
        <w:rPr>
          <w:rFonts w:hint="eastAsia" w:ascii="宋体" w:hAnsi="宋体" w:cs="宋体"/>
          <w:sz w:val="21"/>
          <w:szCs w:val="21"/>
          <w:lang w:val="en-US" w:eastAsia="zh-CN"/>
        </w:rPr>
        <w:t>重点：</w:t>
      </w:r>
      <w:r>
        <w:rPr>
          <w:rFonts w:hint="eastAsia" w:ascii="宋体" w:hAnsi="宋体" w:eastAsia="宋体" w:cs="宋体"/>
          <w:sz w:val="21"/>
          <w:szCs w:val="21"/>
          <w:lang w:val="zh-CN"/>
        </w:rPr>
        <w:t>掌握新发展理念的内涵，明确贯彻新发展理念的原因</w:t>
      </w:r>
      <w:r>
        <w:rPr>
          <w:rFonts w:hint="eastAsia" w:ascii="宋体" w:hAnsi="宋体" w:cs="宋体"/>
          <w:sz w:val="21"/>
          <w:szCs w:val="21"/>
          <w:lang w:val="zh-CN"/>
        </w:rPr>
        <w:t>。</w:t>
      </w:r>
    </w:p>
    <w:p w14:paraId="3723FFF5">
      <w:pPr>
        <w:keepNext w:val="0"/>
        <w:keepLines w:val="0"/>
        <w:pageBreakBefore w:val="0"/>
        <w:widowControl/>
        <w:suppressLineNumbers w:val="0"/>
        <w:kinsoku/>
        <w:wordWrap/>
        <w:overflowPunct/>
        <w:topLinePunct w:val="0"/>
        <w:autoSpaceDE/>
        <w:autoSpaceDN/>
        <w:bidi w:val="0"/>
        <w:adjustRightInd w:val="0"/>
        <w:snapToGrid w:val="0"/>
        <w:spacing w:after="0" w:line="360" w:lineRule="exact"/>
        <w:jc w:val="both"/>
        <w:textAlignment w:val="auto"/>
        <w:rPr>
          <w:rFonts w:hint="default" w:ascii="宋体" w:hAnsi="宋体" w:eastAsia="宋体" w:cs="宋体"/>
          <w:sz w:val="21"/>
          <w:szCs w:val="21"/>
          <w:lang w:val="en-US" w:eastAsia="zh-CN"/>
        </w:rPr>
      </w:pPr>
      <w:r>
        <w:rPr>
          <w:rFonts w:hint="eastAsia" w:ascii="宋体" w:hAnsi="宋体" w:cs="宋体"/>
          <w:sz w:val="21"/>
          <w:szCs w:val="21"/>
          <w:lang w:val="en-US" w:eastAsia="zh-CN"/>
        </w:rPr>
        <w:t>难点：我国贯彻新发展理念的具体举措。</w:t>
      </w:r>
    </w:p>
    <w:p w14:paraId="5DE6BA95">
      <w:pPr>
        <w:keepNext w:val="0"/>
        <w:keepLines w:val="0"/>
        <w:pageBreakBefore w:val="0"/>
        <w:kinsoku/>
        <w:wordWrap/>
        <w:overflowPunct/>
        <w:topLinePunct w:val="0"/>
        <w:autoSpaceDE/>
        <w:autoSpaceDN/>
        <w:bidi w:val="0"/>
        <w:adjustRightInd w:val="0"/>
        <w:snapToGrid w:val="0"/>
        <w:spacing w:line="240" w:lineRule="auto"/>
        <w:textAlignment w:val="auto"/>
        <w:rPr>
          <w:rFonts w:hint="eastAsia" w:ascii="宋体" w:hAnsi="宋体" w:eastAsia="宋体"/>
          <w:b/>
          <w:bCs/>
          <w:sz w:val="21"/>
          <w:szCs w:val="21"/>
          <w:lang w:eastAsia="zh-CN"/>
        </w:rPr>
      </w:pPr>
      <w:r>
        <w:rPr>
          <w:rFonts w:hint="eastAsia" w:ascii="宋体" w:hAnsi="宋体"/>
          <w:b/>
          <w:bCs/>
          <w:sz w:val="21"/>
          <w:szCs w:val="21"/>
        </w:rPr>
        <w:t>【</w:t>
      </w:r>
      <w:r>
        <w:rPr>
          <w:rFonts w:hint="eastAsia" w:ascii="宋体" w:hAnsi="宋体"/>
          <w:b/>
          <w:bCs/>
          <w:sz w:val="21"/>
          <w:szCs w:val="21"/>
          <w:lang w:val="en-US" w:eastAsia="zh-CN"/>
        </w:rPr>
        <w:t>知识</w:t>
      </w:r>
      <w:r>
        <w:rPr>
          <w:rFonts w:hint="eastAsia" w:ascii="宋体" w:hAnsi="宋体"/>
          <w:b/>
          <w:bCs/>
          <w:sz w:val="21"/>
          <w:szCs w:val="21"/>
        </w:rPr>
        <w:t>梳理】</w:t>
      </w:r>
      <w:r>
        <w:rPr>
          <w:rFonts w:hint="eastAsia" w:ascii="宋体" w:hAnsi="宋体"/>
          <w:b/>
          <w:bCs/>
          <w:sz w:val="21"/>
          <w:szCs w:val="21"/>
          <w:lang w:eastAsia="zh-CN"/>
        </w:rPr>
        <w:t>（</w:t>
      </w:r>
      <w:r>
        <w:rPr>
          <w:rFonts w:hint="eastAsia" w:ascii="宋体" w:hAnsi="宋体"/>
          <w:b/>
          <w:bCs/>
          <w:sz w:val="21"/>
          <w:szCs w:val="21"/>
          <w:lang w:val="en-US" w:eastAsia="zh-CN"/>
        </w:rPr>
        <w:t>导学导读</w:t>
      </w:r>
      <w:r>
        <w:rPr>
          <w:rFonts w:hint="eastAsia" w:ascii="宋体" w:hAnsi="宋体"/>
          <w:b/>
          <w:bCs/>
          <w:sz w:val="21"/>
          <w:szCs w:val="21"/>
          <w:lang w:eastAsia="zh-CN"/>
        </w:rPr>
        <w:t>）</w:t>
      </w:r>
    </w:p>
    <w:p w14:paraId="47A02CCC">
      <w:pPr>
        <w:pStyle w:val="3"/>
        <w:keepNext w:val="0"/>
        <w:keepLines w:val="0"/>
        <w:pageBreakBefore w:val="0"/>
        <w:widowControl w:val="0"/>
        <w:numPr>
          <w:ilvl w:val="0"/>
          <w:numId w:val="0"/>
        </w:numPr>
        <w:tabs>
          <w:tab w:val="left" w:pos="3828"/>
        </w:tabs>
        <w:kinsoku/>
        <w:wordWrap/>
        <w:overflowPunct/>
        <w:topLinePunct w:val="0"/>
        <w:autoSpaceDE/>
        <w:autoSpaceDN/>
        <w:bidi w:val="0"/>
        <w:adjustRightInd/>
        <w:snapToGrid w:val="0"/>
        <w:spacing w:line="240" w:lineRule="auto"/>
        <w:textAlignment w:val="auto"/>
        <w:rPr>
          <w:rFonts w:hint="eastAsia" w:ascii="宋体" w:hAnsi="宋体" w:eastAsia="宋体" w:cs="宋体"/>
          <w:b/>
          <w:bCs/>
          <w:sz w:val="21"/>
          <w:szCs w:val="21"/>
          <w:lang w:val="en-US" w:eastAsia="zh-CN"/>
        </w:rPr>
      </w:pPr>
      <w:r>
        <w:rPr>
          <w:rFonts w:hint="eastAsia" w:hAnsi="宋体" w:eastAsia="宋体" w:cs="宋体"/>
          <w:b/>
          <w:bCs/>
          <w:sz w:val="21"/>
          <w:szCs w:val="21"/>
          <w:lang w:val="en-US" w:eastAsia="zh-CN"/>
        </w:rPr>
        <w:t>一、</w:t>
      </w:r>
      <w:r>
        <w:rPr>
          <w:rFonts w:hint="eastAsia" w:ascii="宋体" w:hAnsi="宋体" w:eastAsia="宋体" w:cs="宋体"/>
          <w:b/>
          <w:bCs/>
          <w:sz w:val="21"/>
          <w:szCs w:val="21"/>
          <w:lang w:val="en-US" w:eastAsia="zh-CN"/>
        </w:rPr>
        <w:t>坚持以人民为中心的发展思想</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4"/>
        <w:gridCol w:w="7778"/>
      </w:tblGrid>
      <w:tr w14:paraId="6C7A9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9" w:type="dxa"/>
            <w:vAlign w:val="center"/>
          </w:tcPr>
          <w:p w14:paraId="179FFEDC">
            <w:pPr>
              <w:pStyle w:val="3"/>
              <w:keepNext w:val="0"/>
              <w:keepLines w:val="0"/>
              <w:pageBreakBefore w:val="0"/>
              <w:widowControl w:val="0"/>
              <w:numPr>
                <w:ilvl w:val="0"/>
                <w:numId w:val="0"/>
              </w:numPr>
              <w:tabs>
                <w:tab w:val="left" w:pos="3828"/>
              </w:tabs>
              <w:kinsoku/>
              <w:wordWrap/>
              <w:overflowPunct/>
              <w:topLinePunct w:val="0"/>
              <w:autoSpaceDE/>
              <w:autoSpaceDN/>
              <w:bidi w:val="0"/>
              <w:adjustRightInd/>
              <w:snapToGrid w:val="0"/>
              <w:spacing w:line="240" w:lineRule="auto"/>
              <w:ind w:firstLine="181" w:firstLineChars="100"/>
              <w:jc w:val="both"/>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内涵</w:t>
            </w:r>
          </w:p>
          <w:p w14:paraId="422E3E34">
            <w:pPr>
              <w:pStyle w:val="3"/>
              <w:keepNext w:val="0"/>
              <w:keepLines w:val="0"/>
              <w:pageBreakBefore w:val="0"/>
              <w:widowControl w:val="0"/>
              <w:numPr>
                <w:ilvl w:val="0"/>
                <w:numId w:val="0"/>
              </w:numPr>
              <w:tabs>
                <w:tab w:val="left" w:pos="3828"/>
              </w:tabs>
              <w:kinsoku/>
              <w:wordWrap/>
              <w:overflowPunct/>
              <w:topLinePunct w:val="0"/>
              <w:autoSpaceDE/>
              <w:autoSpaceDN/>
              <w:bidi w:val="0"/>
              <w:adjustRightInd/>
              <w:snapToGrid w:val="0"/>
              <w:spacing w:line="240" w:lineRule="auto"/>
              <w:jc w:val="both"/>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（是什么）</w:t>
            </w:r>
          </w:p>
        </w:tc>
        <w:tc>
          <w:tcPr>
            <w:tcW w:w="8750" w:type="dxa"/>
          </w:tcPr>
          <w:p w14:paraId="62B48FBE">
            <w:pPr>
              <w:pStyle w:val="3"/>
              <w:keepNext w:val="0"/>
              <w:keepLines w:val="0"/>
              <w:pageBreakBefore w:val="0"/>
              <w:widowControl w:val="0"/>
              <w:numPr>
                <w:ilvl w:val="0"/>
                <w:numId w:val="0"/>
              </w:numPr>
              <w:tabs>
                <w:tab w:val="left" w:pos="3828"/>
              </w:tabs>
              <w:kinsoku/>
              <w:wordWrap/>
              <w:overflowPunct/>
              <w:topLinePunct w:val="0"/>
              <w:autoSpaceDE/>
              <w:autoSpaceDN/>
              <w:bidi w:val="0"/>
              <w:adjustRightInd/>
              <w:snapToGrid w:val="0"/>
              <w:spacing w:line="240" w:lineRule="auto"/>
              <w:ind w:firstLine="360" w:firstLineChars="200"/>
              <w:jc w:val="both"/>
              <w:textAlignment w:val="auto"/>
              <w:rPr>
                <w:rFonts w:hint="eastAsia" w:ascii="宋体" w:hAnsi="宋体" w:eastAsia="宋体" w:cs="宋体"/>
                <w:b w:val="0"/>
                <w:bCs w:val="0"/>
                <w:sz w:val="18"/>
                <w:szCs w:val="18"/>
                <w:u w:val="none"/>
                <w:lang w:val="en-US" w:eastAsia="zh-CN"/>
              </w:rPr>
            </w:pPr>
            <w:r>
              <w:rPr>
                <w:rFonts w:hint="eastAsia" w:ascii="宋体" w:hAnsi="宋体" w:eastAsia="宋体" w:cs="宋体"/>
                <w:b w:val="0"/>
                <w:bCs w:val="0"/>
                <w:sz w:val="18"/>
                <w:szCs w:val="18"/>
                <w:lang w:val="en-US" w:eastAsia="zh-CN"/>
              </w:rPr>
              <w:t>是以人民为中心的发展思想，就要维护人民根本利益，增进民生福祉，不断实现发展为了人民、发展依靠人民、发展成果由人民共享，让现代化建设成果更多更公平惠及全体人民。</w:t>
            </w:r>
          </w:p>
        </w:tc>
      </w:tr>
      <w:tr w14:paraId="67F11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9" w:type="dxa"/>
            <w:vAlign w:val="center"/>
          </w:tcPr>
          <w:p w14:paraId="6013A3DB">
            <w:pPr>
              <w:pStyle w:val="3"/>
              <w:keepNext w:val="0"/>
              <w:keepLines w:val="0"/>
              <w:pageBreakBefore w:val="0"/>
              <w:widowControl w:val="0"/>
              <w:numPr>
                <w:ilvl w:val="0"/>
                <w:numId w:val="0"/>
              </w:numPr>
              <w:tabs>
                <w:tab w:val="left" w:pos="3828"/>
              </w:tabs>
              <w:kinsoku/>
              <w:wordWrap/>
              <w:overflowPunct/>
              <w:topLinePunct w:val="0"/>
              <w:autoSpaceDE/>
              <w:autoSpaceDN/>
              <w:bidi w:val="0"/>
              <w:adjustRightInd/>
              <w:snapToGrid w:val="0"/>
              <w:spacing w:line="240" w:lineRule="auto"/>
              <w:ind w:firstLine="181" w:firstLineChars="100"/>
              <w:jc w:val="both"/>
              <w:textAlignment w:val="auto"/>
              <w:rPr>
                <w:rFonts w:hint="eastAsia" w:ascii="宋体" w:hAnsi="宋体" w:eastAsia="宋体" w:cs="宋体"/>
                <w:b/>
                <w:bCs/>
                <w:sz w:val="18"/>
                <w:szCs w:val="18"/>
                <w:lang w:val="en-US" w:eastAsia="zh-CN"/>
              </w:rPr>
            </w:pPr>
            <w:r>
              <w:rPr>
                <w:rFonts w:hint="eastAsia" w:ascii="宋体" w:hAnsi="宋体" w:eastAsia="宋体" w:cs="宋体"/>
                <w:b/>
                <w:bCs/>
                <w:sz w:val="18"/>
                <w:szCs w:val="18"/>
                <w:lang w:val="en-US" w:eastAsia="zh-CN"/>
              </w:rPr>
              <w:t>要求</w:t>
            </w:r>
          </w:p>
          <w:p w14:paraId="18C26AD3">
            <w:pPr>
              <w:pStyle w:val="3"/>
              <w:keepNext w:val="0"/>
              <w:keepLines w:val="0"/>
              <w:pageBreakBefore w:val="0"/>
              <w:widowControl w:val="0"/>
              <w:numPr>
                <w:ilvl w:val="0"/>
                <w:numId w:val="0"/>
              </w:numPr>
              <w:tabs>
                <w:tab w:val="left" w:pos="3828"/>
              </w:tabs>
              <w:kinsoku/>
              <w:wordWrap/>
              <w:overflowPunct/>
              <w:topLinePunct w:val="0"/>
              <w:autoSpaceDE/>
              <w:autoSpaceDN/>
              <w:bidi w:val="0"/>
              <w:adjustRightInd/>
              <w:snapToGrid w:val="0"/>
              <w:spacing w:line="240" w:lineRule="auto"/>
              <w:jc w:val="both"/>
              <w:textAlignment w:val="auto"/>
              <w:rPr>
                <w:rFonts w:hint="eastAsia" w:ascii="宋体" w:hAnsi="宋体" w:eastAsia="宋体" w:cs="宋体"/>
                <w:b/>
                <w:bCs/>
                <w:sz w:val="18"/>
                <w:szCs w:val="18"/>
                <w:lang w:val="en-US" w:eastAsia="zh-CN"/>
              </w:rPr>
            </w:pPr>
            <w:r>
              <w:rPr>
                <w:rFonts w:hint="eastAsia" w:ascii="宋体" w:hAnsi="宋体" w:eastAsia="宋体" w:cs="宋体"/>
                <w:b/>
                <w:bCs/>
                <w:sz w:val="18"/>
                <w:szCs w:val="18"/>
                <w:lang w:val="en-US" w:eastAsia="zh-CN"/>
              </w:rPr>
              <w:t>（怎么做）</w:t>
            </w:r>
          </w:p>
        </w:tc>
        <w:tc>
          <w:tcPr>
            <w:tcW w:w="8750" w:type="dxa"/>
          </w:tcPr>
          <w:p w14:paraId="32534E53">
            <w:pPr>
              <w:pStyle w:val="3"/>
              <w:keepNext w:val="0"/>
              <w:keepLines w:val="0"/>
              <w:pageBreakBefore w:val="0"/>
              <w:widowControl w:val="0"/>
              <w:numPr>
                <w:ilvl w:val="0"/>
                <w:numId w:val="2"/>
              </w:numPr>
              <w:tabs>
                <w:tab w:val="left" w:pos="3828"/>
              </w:tabs>
              <w:kinsoku/>
              <w:wordWrap/>
              <w:overflowPunct/>
              <w:topLinePunct w:val="0"/>
              <w:autoSpaceDE/>
              <w:autoSpaceDN/>
              <w:bidi w:val="0"/>
              <w:adjustRightInd/>
              <w:snapToGrid w:val="0"/>
              <w:spacing w:line="240" w:lineRule="auto"/>
              <w:ind w:firstLine="360" w:firstLineChars="200"/>
              <w:jc w:val="both"/>
              <w:textAlignment w:val="auto"/>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发展为了人民，就是要从人民群众的</w:t>
            </w:r>
            <w:r>
              <w:rPr>
                <w:rFonts w:hint="eastAsia" w:ascii="宋体" w:hAnsi="宋体" w:eastAsia="宋体" w:cs="宋体"/>
                <w:b w:val="0"/>
                <w:bCs w:val="0"/>
                <w:sz w:val="18"/>
                <w:szCs w:val="18"/>
                <w:u w:val="single"/>
                <w:lang w:val="en-US" w:eastAsia="zh-CN"/>
              </w:rPr>
              <w:t xml:space="preserve">         </w:t>
            </w:r>
            <w:r>
              <w:rPr>
                <w:rFonts w:hint="eastAsia" w:ascii="宋体" w:hAnsi="宋体" w:eastAsia="宋体" w:cs="宋体"/>
                <w:b w:val="0"/>
                <w:bCs w:val="0"/>
                <w:sz w:val="18"/>
                <w:szCs w:val="18"/>
                <w:lang w:val="en-US" w:eastAsia="zh-CN"/>
              </w:rPr>
              <w:t>出发，谋发展、促发展，紧紧抓住人民最关心最直接最现实的利益问题，采取更多惠民生、暖民生举措，不断满足人民对美好生活的需要，努力促进人的全面发展。</w:t>
            </w:r>
          </w:p>
          <w:p w14:paraId="7CD61234">
            <w:pPr>
              <w:pStyle w:val="3"/>
              <w:keepNext w:val="0"/>
              <w:keepLines w:val="0"/>
              <w:pageBreakBefore w:val="0"/>
              <w:widowControl w:val="0"/>
              <w:numPr>
                <w:ilvl w:val="0"/>
                <w:numId w:val="0"/>
              </w:numPr>
              <w:tabs>
                <w:tab w:val="left" w:pos="3828"/>
              </w:tabs>
              <w:kinsoku/>
              <w:wordWrap/>
              <w:overflowPunct/>
              <w:topLinePunct w:val="0"/>
              <w:autoSpaceDE/>
              <w:autoSpaceDN/>
              <w:bidi w:val="0"/>
              <w:adjustRightInd/>
              <w:snapToGrid w:val="0"/>
              <w:spacing w:line="240" w:lineRule="auto"/>
              <w:ind w:firstLine="360" w:firstLineChars="200"/>
              <w:jc w:val="both"/>
              <w:textAlignment w:val="auto"/>
              <w:rPr>
                <w:rFonts w:hint="eastAsia" w:ascii="宋体" w:hAnsi="宋体" w:eastAsia="宋体" w:cs="宋体"/>
                <w:b w:val="0"/>
                <w:bCs w:val="0"/>
                <w:sz w:val="18"/>
                <w:szCs w:val="18"/>
                <w:lang w:val="en-US" w:eastAsia="zh-CN"/>
              </w:rPr>
            </w:pPr>
            <w:r>
              <w:rPr>
                <w:rFonts w:hint="eastAsia" w:ascii="宋体" w:hAnsi="宋体" w:eastAsia="宋体" w:cs="宋体"/>
                <w:b w:val="0"/>
                <w:bCs w:val="0"/>
                <w:sz w:val="18"/>
                <w:szCs w:val="18"/>
                <w:lang w:val="en-US" w:eastAsia="zh-CN"/>
              </w:rPr>
              <w:t>（2）发展依靠人民，就是要把人民作为发展的</w:t>
            </w:r>
            <w:r>
              <w:rPr>
                <w:rFonts w:hint="eastAsia" w:ascii="宋体" w:hAnsi="宋体" w:eastAsia="宋体" w:cs="宋体"/>
                <w:b w:val="0"/>
                <w:bCs w:val="0"/>
                <w:sz w:val="18"/>
                <w:szCs w:val="18"/>
                <w:u w:val="single"/>
                <w:lang w:val="en-US" w:eastAsia="zh-CN"/>
              </w:rPr>
              <w:t xml:space="preserve">           </w:t>
            </w:r>
            <w:r>
              <w:rPr>
                <w:rFonts w:hint="eastAsia" w:ascii="宋体" w:hAnsi="宋体" w:eastAsia="宋体" w:cs="宋体"/>
                <w:b w:val="0"/>
                <w:bCs w:val="0"/>
                <w:sz w:val="18"/>
                <w:szCs w:val="18"/>
                <w:lang w:val="en-US" w:eastAsia="zh-CN"/>
              </w:rPr>
              <w:t>，充分尊重人民主体地位和人民群众的首创精神，不断从人民群众中汲取智慧和力量，依靠人民创造历史伟业。</w:t>
            </w:r>
          </w:p>
          <w:p w14:paraId="669085C0">
            <w:pPr>
              <w:pStyle w:val="3"/>
              <w:keepNext w:val="0"/>
              <w:keepLines w:val="0"/>
              <w:pageBreakBefore w:val="0"/>
              <w:widowControl w:val="0"/>
              <w:numPr>
                <w:ilvl w:val="0"/>
                <w:numId w:val="0"/>
              </w:numPr>
              <w:tabs>
                <w:tab w:val="left" w:pos="3828"/>
              </w:tabs>
              <w:kinsoku/>
              <w:wordWrap/>
              <w:overflowPunct/>
              <w:topLinePunct w:val="0"/>
              <w:autoSpaceDE/>
              <w:autoSpaceDN/>
              <w:bidi w:val="0"/>
              <w:adjustRightInd/>
              <w:snapToGrid w:val="0"/>
              <w:spacing w:line="240" w:lineRule="auto"/>
              <w:ind w:firstLine="360" w:firstLineChars="200"/>
              <w:jc w:val="both"/>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val="0"/>
                <w:bCs w:val="0"/>
                <w:sz w:val="18"/>
                <w:szCs w:val="18"/>
                <w:lang w:val="en-US" w:eastAsia="zh-CN"/>
              </w:rPr>
              <w:t>（3）发展成果由人民共享，就是要使发展成果惠及</w:t>
            </w:r>
            <w:r>
              <w:rPr>
                <w:rFonts w:hint="eastAsia" w:ascii="宋体" w:hAnsi="宋体" w:eastAsia="宋体" w:cs="宋体"/>
                <w:b w:val="0"/>
                <w:bCs w:val="0"/>
                <w:sz w:val="18"/>
                <w:szCs w:val="18"/>
                <w:u w:val="single"/>
                <w:lang w:val="en-US" w:eastAsia="zh-CN"/>
              </w:rPr>
              <w:t xml:space="preserve">          </w:t>
            </w:r>
            <w:r>
              <w:rPr>
                <w:rFonts w:hint="eastAsia" w:ascii="宋体" w:hAnsi="宋体" w:eastAsia="宋体" w:cs="宋体"/>
                <w:b w:val="0"/>
                <w:bCs w:val="0"/>
                <w:sz w:val="18"/>
                <w:szCs w:val="18"/>
                <w:lang w:val="en-US" w:eastAsia="zh-CN"/>
              </w:rPr>
              <w:t>，不断保障和改善民生，增进人民福祉，走共同富裕道路，彰显制度优势。</w:t>
            </w:r>
          </w:p>
        </w:tc>
      </w:tr>
      <w:tr w14:paraId="5BD40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9" w:type="dxa"/>
            <w:vAlign w:val="center"/>
          </w:tcPr>
          <w:p w14:paraId="7B7406A8">
            <w:pPr>
              <w:pStyle w:val="3"/>
              <w:keepNext w:val="0"/>
              <w:keepLines w:val="0"/>
              <w:pageBreakBefore w:val="0"/>
              <w:widowControl w:val="0"/>
              <w:numPr>
                <w:ilvl w:val="0"/>
                <w:numId w:val="0"/>
              </w:numPr>
              <w:tabs>
                <w:tab w:val="left" w:pos="3828"/>
              </w:tabs>
              <w:kinsoku/>
              <w:wordWrap/>
              <w:overflowPunct/>
              <w:topLinePunct w:val="0"/>
              <w:autoSpaceDE/>
              <w:autoSpaceDN/>
              <w:bidi w:val="0"/>
              <w:adjustRightInd/>
              <w:snapToGrid w:val="0"/>
              <w:spacing w:line="240" w:lineRule="auto"/>
              <w:ind w:firstLine="181" w:firstLineChars="100"/>
              <w:jc w:val="both"/>
              <w:textAlignment w:val="auto"/>
              <w:rPr>
                <w:rFonts w:hint="eastAsia" w:ascii="宋体" w:hAnsi="宋体" w:eastAsia="宋体" w:cs="宋体"/>
                <w:b/>
                <w:bCs/>
                <w:sz w:val="18"/>
                <w:szCs w:val="18"/>
                <w:lang w:val="en-US" w:eastAsia="zh-CN"/>
              </w:rPr>
            </w:pPr>
            <w:r>
              <w:rPr>
                <w:rFonts w:hint="eastAsia" w:ascii="宋体" w:hAnsi="宋体" w:eastAsia="宋体" w:cs="宋体"/>
                <w:b/>
                <w:bCs/>
                <w:sz w:val="18"/>
                <w:szCs w:val="18"/>
                <w:lang w:val="en-US" w:eastAsia="zh-CN"/>
              </w:rPr>
              <w:t>意义</w:t>
            </w:r>
          </w:p>
          <w:p w14:paraId="2887326C">
            <w:pPr>
              <w:pStyle w:val="3"/>
              <w:keepNext w:val="0"/>
              <w:keepLines w:val="0"/>
              <w:pageBreakBefore w:val="0"/>
              <w:widowControl w:val="0"/>
              <w:numPr>
                <w:ilvl w:val="0"/>
                <w:numId w:val="0"/>
              </w:numPr>
              <w:tabs>
                <w:tab w:val="left" w:pos="3828"/>
              </w:tabs>
              <w:kinsoku/>
              <w:wordWrap/>
              <w:overflowPunct/>
              <w:topLinePunct w:val="0"/>
              <w:autoSpaceDE/>
              <w:autoSpaceDN/>
              <w:bidi w:val="0"/>
              <w:adjustRightInd/>
              <w:snapToGrid w:val="0"/>
              <w:spacing w:line="240" w:lineRule="auto"/>
              <w:jc w:val="both"/>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lang w:val="en-US" w:eastAsia="zh-CN"/>
              </w:rPr>
              <w:t>（为什么）</w:t>
            </w:r>
          </w:p>
        </w:tc>
        <w:tc>
          <w:tcPr>
            <w:tcW w:w="8750" w:type="dxa"/>
          </w:tcPr>
          <w:p w14:paraId="20348D4C">
            <w:pPr>
              <w:pStyle w:val="3"/>
              <w:keepNext w:val="0"/>
              <w:keepLines w:val="0"/>
              <w:pageBreakBefore w:val="0"/>
              <w:widowControl w:val="0"/>
              <w:numPr>
                <w:ilvl w:val="0"/>
                <w:numId w:val="0"/>
              </w:numPr>
              <w:tabs>
                <w:tab w:val="left" w:pos="3828"/>
              </w:tabs>
              <w:kinsoku/>
              <w:wordWrap/>
              <w:overflowPunct/>
              <w:topLinePunct w:val="0"/>
              <w:autoSpaceDE/>
              <w:autoSpaceDN/>
              <w:bidi w:val="0"/>
              <w:adjustRightInd/>
              <w:snapToGrid w:val="0"/>
              <w:spacing w:line="240" w:lineRule="auto"/>
              <w:ind w:firstLine="360" w:firstLineChars="200"/>
              <w:jc w:val="both"/>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val="0"/>
                <w:bCs w:val="0"/>
                <w:sz w:val="18"/>
                <w:szCs w:val="18"/>
                <w:lang w:val="en-US" w:eastAsia="zh-CN"/>
              </w:rPr>
              <w:t>人民性是马克思主义的本质属性。以人民为中心的发展思想，反映了坚持人民主体地位的</w:t>
            </w:r>
            <w:r>
              <w:rPr>
                <w:rFonts w:hint="eastAsia" w:ascii="宋体" w:hAnsi="宋体" w:eastAsia="宋体" w:cs="宋体"/>
                <w:b w:val="0"/>
                <w:bCs w:val="0"/>
                <w:sz w:val="18"/>
                <w:szCs w:val="18"/>
                <w:u w:val="single"/>
                <w:lang w:val="en-US" w:eastAsia="zh-CN"/>
              </w:rPr>
              <w:t xml:space="preserve">         </w:t>
            </w:r>
            <w:r>
              <w:rPr>
                <w:rFonts w:hint="eastAsia" w:ascii="宋体" w:hAnsi="宋体" w:eastAsia="宋体" w:cs="宋体"/>
                <w:b w:val="0"/>
                <w:bCs w:val="0"/>
                <w:sz w:val="18"/>
                <w:szCs w:val="18"/>
                <w:lang w:val="en-US" w:eastAsia="zh-CN"/>
              </w:rPr>
              <w:t>，彰显了人民至上的</w:t>
            </w:r>
            <w:r>
              <w:rPr>
                <w:rFonts w:hint="eastAsia" w:ascii="宋体" w:hAnsi="宋体" w:eastAsia="宋体" w:cs="宋体"/>
                <w:b w:val="0"/>
                <w:bCs w:val="0"/>
                <w:sz w:val="18"/>
                <w:szCs w:val="18"/>
                <w:u w:val="single"/>
                <w:lang w:val="en-US" w:eastAsia="zh-CN"/>
              </w:rPr>
              <w:t xml:space="preserve">        </w:t>
            </w:r>
            <w:r>
              <w:rPr>
                <w:rFonts w:hint="eastAsia" w:ascii="宋体" w:hAnsi="宋体" w:eastAsia="宋体" w:cs="宋体"/>
                <w:b w:val="0"/>
                <w:bCs w:val="0"/>
                <w:sz w:val="18"/>
                <w:szCs w:val="18"/>
                <w:lang w:val="en-US" w:eastAsia="zh-CN"/>
              </w:rPr>
              <w:t>，确立了贯彻新发展理念必须始终坚持的</w:t>
            </w:r>
            <w:r>
              <w:rPr>
                <w:rFonts w:hint="eastAsia" w:ascii="宋体" w:hAnsi="宋体" w:eastAsia="宋体" w:cs="宋体"/>
                <w:b w:val="0"/>
                <w:bCs w:val="0"/>
                <w:sz w:val="18"/>
                <w:szCs w:val="18"/>
                <w:u w:val="single"/>
                <w:lang w:val="en-US" w:eastAsia="zh-CN"/>
              </w:rPr>
              <w:t xml:space="preserve">          </w:t>
            </w:r>
            <w:r>
              <w:rPr>
                <w:rFonts w:hint="eastAsia" w:ascii="宋体" w:hAnsi="宋体" w:eastAsia="宋体" w:cs="宋体"/>
                <w:b w:val="0"/>
                <w:bCs w:val="0"/>
                <w:sz w:val="18"/>
                <w:szCs w:val="18"/>
                <w:lang w:val="en-US" w:eastAsia="zh-CN"/>
              </w:rPr>
              <w:t>。</w:t>
            </w:r>
          </w:p>
        </w:tc>
      </w:tr>
    </w:tbl>
    <w:p w14:paraId="6140BB66">
      <w:pPr>
        <w:pStyle w:val="3"/>
        <w:keepNext w:val="0"/>
        <w:keepLines w:val="0"/>
        <w:pageBreakBefore w:val="0"/>
        <w:widowControl w:val="0"/>
        <w:numPr>
          <w:ilvl w:val="0"/>
          <w:numId w:val="0"/>
        </w:numPr>
        <w:tabs>
          <w:tab w:val="left" w:pos="3828"/>
        </w:tabs>
        <w:kinsoku/>
        <w:wordWrap/>
        <w:overflowPunct/>
        <w:topLinePunct w:val="0"/>
        <w:autoSpaceDE/>
        <w:autoSpaceDN/>
        <w:bidi w:val="0"/>
        <w:adjustRightInd/>
        <w:snapToGrid w:val="0"/>
        <w:spacing w:line="240" w:lineRule="auto"/>
        <w:textAlignment w:val="auto"/>
        <w:rPr>
          <w:rFonts w:hint="eastAsia" w:ascii="宋体" w:hAnsi="宋体" w:eastAsia="宋体" w:cs="宋体"/>
          <w:b/>
          <w:bCs/>
          <w:sz w:val="21"/>
          <w:szCs w:val="21"/>
          <w:lang w:val="en-US" w:eastAsia="zh-CN"/>
        </w:rPr>
      </w:pPr>
      <w:r>
        <w:rPr>
          <w:rFonts w:hint="eastAsia" w:hAnsi="宋体" w:eastAsia="宋体" w:cs="宋体"/>
          <w:b/>
          <w:bCs/>
          <w:sz w:val="21"/>
          <w:szCs w:val="21"/>
          <w:lang w:val="en-US" w:eastAsia="zh-CN"/>
        </w:rPr>
        <w:t>二、</w:t>
      </w:r>
      <w:r>
        <w:rPr>
          <w:rFonts w:hint="eastAsia" w:ascii="宋体" w:hAnsi="宋体" w:eastAsia="宋体" w:cs="宋体"/>
          <w:b/>
          <w:bCs/>
          <w:sz w:val="21"/>
          <w:szCs w:val="21"/>
          <w:lang w:val="en-US" w:eastAsia="zh-CN"/>
        </w:rPr>
        <w:t>坚持创新、协调、绿色、开放、共享发展</w:t>
      </w:r>
    </w:p>
    <w:p w14:paraId="2372E9FC">
      <w:pPr>
        <w:pStyle w:val="3"/>
        <w:keepNext w:val="0"/>
        <w:keepLines w:val="0"/>
        <w:pageBreakBefore w:val="0"/>
        <w:widowControl w:val="0"/>
        <w:tabs>
          <w:tab w:val="left" w:pos="3828"/>
        </w:tabs>
        <w:kinsoku/>
        <w:wordWrap/>
        <w:overflowPunct/>
        <w:topLinePunct w:val="0"/>
        <w:autoSpaceDE/>
        <w:autoSpaceDN/>
        <w:bidi w:val="0"/>
        <w:adjustRightInd/>
        <w:snapToGrid w:val="0"/>
        <w:spacing w:line="240" w:lineRule="auto"/>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1.贯彻新发展理念的原因（为什么）</w:t>
      </w:r>
    </w:p>
    <w:p w14:paraId="2C018791">
      <w:pPr>
        <w:pStyle w:val="3"/>
        <w:keepNext w:val="0"/>
        <w:keepLines w:val="0"/>
        <w:pageBreakBefore w:val="0"/>
        <w:widowControl w:val="0"/>
        <w:tabs>
          <w:tab w:val="left" w:pos="3828"/>
        </w:tabs>
        <w:kinsoku/>
        <w:wordWrap/>
        <w:overflowPunct/>
        <w:topLinePunct w:val="0"/>
        <w:autoSpaceDE/>
        <w:autoSpaceDN/>
        <w:bidi w:val="0"/>
        <w:adjustRightInd/>
        <w:snapToGrid w:val="0"/>
        <w:spacing w:line="240" w:lineRule="auto"/>
        <w:textAlignment w:val="auto"/>
        <w:rPr>
          <w:rFonts w:hint="eastAsia" w:ascii="宋体" w:hAnsi="宋体" w:eastAsia="宋体" w:cs="宋体"/>
          <w:b w:val="0"/>
          <w:bCs w:val="0"/>
          <w:sz w:val="21"/>
          <w:szCs w:val="21"/>
          <w:u w:val="none"/>
          <w:lang w:val="en-US" w:eastAsia="zh-CN"/>
        </w:rPr>
      </w:pPr>
      <w:r>
        <w:rPr>
          <w:rFonts w:hint="eastAsia" w:ascii="宋体" w:hAnsi="宋体" w:eastAsia="宋体" w:cs="宋体"/>
          <w:b/>
          <w:bCs/>
          <w:sz w:val="21"/>
          <w:szCs w:val="21"/>
          <w:lang w:val="en-US" w:eastAsia="zh-CN"/>
        </w:rPr>
        <w:t>（1）理论原因：</w:t>
      </w:r>
      <w:r>
        <w:rPr>
          <w:rFonts w:hint="eastAsia" w:ascii="宋体" w:hAnsi="宋体" w:eastAsia="宋体" w:cs="宋体"/>
          <w:b w:val="0"/>
          <w:bCs w:val="0"/>
          <w:sz w:val="21"/>
          <w:szCs w:val="21"/>
          <w:u w:val="none"/>
          <w:lang w:val="en-US" w:eastAsia="zh-CN"/>
        </w:rPr>
        <w:t>理念是行动的先导，一定的发展实践是由一定的发展理念来引领的。新时代需要新发展理念。</w:t>
      </w:r>
    </w:p>
    <w:p w14:paraId="30C07313">
      <w:pPr>
        <w:pStyle w:val="3"/>
        <w:keepNext w:val="0"/>
        <w:keepLines w:val="0"/>
        <w:pageBreakBefore w:val="0"/>
        <w:widowControl w:val="0"/>
        <w:tabs>
          <w:tab w:val="left" w:pos="3828"/>
        </w:tabs>
        <w:kinsoku/>
        <w:wordWrap/>
        <w:overflowPunct/>
        <w:topLinePunct w:val="0"/>
        <w:autoSpaceDE/>
        <w:autoSpaceDN/>
        <w:bidi w:val="0"/>
        <w:adjustRightInd/>
        <w:snapToGrid w:val="0"/>
        <w:spacing w:line="240" w:lineRule="auto"/>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u w:val="none"/>
          <w:lang w:val="en-US" w:eastAsia="zh-CN"/>
        </w:rPr>
        <w:t>（2）现实原因：</w:t>
      </w:r>
      <w:r>
        <w:rPr>
          <w:rFonts w:hint="eastAsia" w:ascii="宋体" w:hAnsi="宋体" w:eastAsia="宋体" w:cs="宋体"/>
          <w:b w:val="0"/>
          <w:bCs w:val="0"/>
          <w:sz w:val="21"/>
          <w:szCs w:val="21"/>
          <w:lang w:val="en-US" w:eastAsia="zh-CN"/>
        </w:rPr>
        <w:t>要着力解决好</w:t>
      </w:r>
      <w:r>
        <w:rPr>
          <w:rFonts w:hint="eastAsia" w:ascii="宋体" w:hAnsi="宋体" w:eastAsia="宋体" w:cs="宋体"/>
          <w:b w:val="0"/>
          <w:bCs w:val="0"/>
          <w:sz w:val="21"/>
          <w:szCs w:val="21"/>
          <w:u w:val="single"/>
          <w:lang w:val="en-US" w:eastAsia="zh-CN"/>
        </w:rPr>
        <w:t xml:space="preserve">                    </w:t>
      </w:r>
      <w:r>
        <w:rPr>
          <w:rFonts w:hint="eastAsia" w:ascii="宋体" w:hAnsi="宋体" w:eastAsia="宋体" w:cs="宋体"/>
          <w:b w:val="0"/>
          <w:bCs w:val="0"/>
          <w:sz w:val="21"/>
          <w:szCs w:val="21"/>
          <w:lang w:val="en-US" w:eastAsia="zh-CN"/>
        </w:rPr>
        <w:t>问题，破解发展难题、增强发展动力、厚植发展优势，更好满足人民在经济、政治、文化、社会、生态等方面日益增长的</w:t>
      </w:r>
      <w:r>
        <w:rPr>
          <w:rFonts w:hint="eastAsia" w:ascii="宋体" w:hAnsi="宋体" w:eastAsia="宋体" w:cs="宋体"/>
          <w:b w:val="0"/>
          <w:bCs w:val="0"/>
          <w:sz w:val="21"/>
          <w:szCs w:val="21"/>
          <w:u w:val="single"/>
          <w:lang w:val="en-US" w:eastAsia="zh-CN"/>
        </w:rPr>
        <w:t xml:space="preserve">              </w:t>
      </w:r>
      <w:r>
        <w:rPr>
          <w:rFonts w:hint="eastAsia" w:ascii="宋体" w:hAnsi="宋体" w:eastAsia="宋体" w:cs="宋体"/>
          <w:b w:val="0"/>
          <w:bCs w:val="0"/>
          <w:sz w:val="21"/>
          <w:szCs w:val="21"/>
          <w:lang w:val="en-US" w:eastAsia="zh-CN"/>
        </w:rPr>
        <w:t>，就必须完整、准确、全面贯彻创新、协调、绿色、开放、共享的发展理念。</w:t>
      </w:r>
    </w:p>
    <w:p w14:paraId="06127D52">
      <w:pPr>
        <w:pStyle w:val="3"/>
        <w:keepNext w:val="0"/>
        <w:keepLines w:val="0"/>
        <w:pageBreakBefore w:val="0"/>
        <w:widowControl w:val="0"/>
        <w:numPr>
          <w:ilvl w:val="0"/>
          <w:numId w:val="0"/>
        </w:numPr>
        <w:tabs>
          <w:tab w:val="left" w:pos="3828"/>
        </w:tabs>
        <w:kinsoku/>
        <w:wordWrap/>
        <w:overflowPunct/>
        <w:topLinePunct w:val="0"/>
        <w:autoSpaceDE/>
        <w:autoSpaceDN/>
        <w:bidi w:val="0"/>
        <w:adjustRightInd/>
        <w:snapToGrid w:val="0"/>
        <w:spacing w:line="240" w:lineRule="auto"/>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2.新发展理念的内涵（是什么）（重点）</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0"/>
        <w:gridCol w:w="1192"/>
        <w:gridCol w:w="2110"/>
        <w:gridCol w:w="3265"/>
        <w:gridCol w:w="1585"/>
      </w:tblGrid>
      <w:tr w14:paraId="04E10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 w:type="dxa"/>
            <w:vAlign w:val="center"/>
          </w:tcPr>
          <w:p w14:paraId="3F953453">
            <w:pPr>
              <w:pStyle w:val="3"/>
              <w:keepNext w:val="0"/>
              <w:keepLines w:val="0"/>
              <w:pageBreakBefore w:val="0"/>
              <w:widowControl w:val="0"/>
              <w:numPr>
                <w:ilvl w:val="0"/>
                <w:numId w:val="0"/>
              </w:numPr>
              <w:tabs>
                <w:tab w:val="left" w:pos="3828"/>
              </w:tabs>
              <w:kinsoku/>
              <w:wordWrap/>
              <w:overflowPunct/>
              <w:topLinePunct w:val="0"/>
              <w:autoSpaceDE/>
              <w:autoSpaceDN/>
              <w:bidi w:val="0"/>
              <w:adjustRightInd/>
              <w:snapToGrid w:val="0"/>
              <w:spacing w:line="240" w:lineRule="auto"/>
              <w:jc w:val="both"/>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内容</w:t>
            </w:r>
          </w:p>
        </w:tc>
        <w:tc>
          <w:tcPr>
            <w:tcW w:w="1258" w:type="dxa"/>
            <w:vAlign w:val="center"/>
          </w:tcPr>
          <w:p w14:paraId="4DD63A27">
            <w:pPr>
              <w:pStyle w:val="3"/>
              <w:keepNext w:val="0"/>
              <w:keepLines w:val="0"/>
              <w:pageBreakBefore w:val="0"/>
              <w:widowControl w:val="0"/>
              <w:numPr>
                <w:ilvl w:val="0"/>
                <w:numId w:val="0"/>
              </w:numPr>
              <w:tabs>
                <w:tab w:val="left" w:pos="3828"/>
              </w:tabs>
              <w:kinsoku/>
              <w:wordWrap/>
              <w:overflowPunct/>
              <w:topLinePunct w:val="0"/>
              <w:autoSpaceDE/>
              <w:autoSpaceDN/>
              <w:bidi w:val="0"/>
              <w:adjustRightInd/>
              <w:snapToGrid w:val="0"/>
              <w:spacing w:line="240" w:lineRule="auto"/>
              <w:jc w:val="both"/>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注重解决的问题</w:t>
            </w:r>
          </w:p>
        </w:tc>
        <w:tc>
          <w:tcPr>
            <w:tcW w:w="2336" w:type="dxa"/>
            <w:vAlign w:val="center"/>
          </w:tcPr>
          <w:p w14:paraId="54FEBFC0">
            <w:pPr>
              <w:pStyle w:val="3"/>
              <w:keepNext w:val="0"/>
              <w:keepLines w:val="0"/>
              <w:pageBreakBefore w:val="0"/>
              <w:widowControl w:val="0"/>
              <w:numPr>
                <w:ilvl w:val="0"/>
                <w:numId w:val="0"/>
              </w:numPr>
              <w:tabs>
                <w:tab w:val="left" w:pos="3828"/>
              </w:tabs>
              <w:kinsoku/>
              <w:wordWrap/>
              <w:overflowPunct/>
              <w:topLinePunct w:val="0"/>
              <w:autoSpaceDE/>
              <w:autoSpaceDN/>
              <w:bidi w:val="0"/>
              <w:adjustRightInd/>
              <w:snapToGrid w:val="0"/>
              <w:spacing w:line="240" w:lineRule="auto"/>
              <w:ind w:firstLine="361" w:firstLineChars="200"/>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重要性</w:t>
            </w:r>
          </w:p>
        </w:tc>
        <w:tc>
          <w:tcPr>
            <w:tcW w:w="3693" w:type="dxa"/>
            <w:vAlign w:val="center"/>
          </w:tcPr>
          <w:p w14:paraId="62E2433B">
            <w:pPr>
              <w:pStyle w:val="3"/>
              <w:keepNext w:val="0"/>
              <w:keepLines w:val="0"/>
              <w:pageBreakBefore w:val="0"/>
              <w:widowControl w:val="0"/>
              <w:numPr>
                <w:ilvl w:val="0"/>
                <w:numId w:val="0"/>
              </w:numPr>
              <w:tabs>
                <w:tab w:val="left" w:pos="3828"/>
              </w:tabs>
              <w:kinsoku/>
              <w:wordWrap/>
              <w:overflowPunct/>
              <w:topLinePunct w:val="0"/>
              <w:autoSpaceDE/>
              <w:autoSpaceDN/>
              <w:bidi w:val="0"/>
              <w:adjustRightInd/>
              <w:snapToGrid w:val="0"/>
              <w:spacing w:line="240" w:lineRule="auto"/>
              <w:ind w:firstLine="361" w:firstLineChars="200"/>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具体措施要求</w:t>
            </w:r>
          </w:p>
        </w:tc>
        <w:tc>
          <w:tcPr>
            <w:tcW w:w="1720" w:type="dxa"/>
            <w:vAlign w:val="center"/>
          </w:tcPr>
          <w:p w14:paraId="6D6A47E8">
            <w:pPr>
              <w:pStyle w:val="3"/>
              <w:keepNext w:val="0"/>
              <w:keepLines w:val="0"/>
              <w:pageBreakBefore w:val="0"/>
              <w:widowControl w:val="0"/>
              <w:numPr>
                <w:ilvl w:val="0"/>
                <w:numId w:val="0"/>
              </w:numPr>
              <w:tabs>
                <w:tab w:val="left" w:pos="3828"/>
              </w:tabs>
              <w:kinsoku/>
              <w:wordWrap/>
              <w:overflowPunct/>
              <w:topLinePunct w:val="0"/>
              <w:autoSpaceDE/>
              <w:autoSpaceDN/>
              <w:bidi w:val="0"/>
              <w:adjustRightInd/>
              <w:snapToGrid w:val="0"/>
              <w:spacing w:line="240" w:lineRule="auto"/>
              <w:ind w:firstLine="361" w:firstLineChars="200"/>
              <w:jc w:val="center"/>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kern w:val="2"/>
                <w:sz w:val="18"/>
                <w:szCs w:val="18"/>
                <w:vertAlign w:val="baseline"/>
                <w:lang w:val="en-US" w:eastAsia="zh-CN" w:bidi="ar-SA"/>
              </w:rPr>
              <w:t>举例</w:t>
            </w:r>
          </w:p>
        </w:tc>
      </w:tr>
      <w:tr w14:paraId="76ABB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 w:type="dxa"/>
            <w:vAlign w:val="center"/>
          </w:tcPr>
          <w:p w14:paraId="557C19A9">
            <w:pPr>
              <w:pStyle w:val="3"/>
              <w:keepNext w:val="0"/>
              <w:keepLines w:val="0"/>
              <w:pageBreakBefore w:val="0"/>
              <w:widowControl w:val="0"/>
              <w:numPr>
                <w:ilvl w:val="0"/>
                <w:numId w:val="0"/>
              </w:numPr>
              <w:tabs>
                <w:tab w:val="left" w:pos="3828"/>
              </w:tabs>
              <w:kinsoku/>
              <w:wordWrap/>
              <w:overflowPunct/>
              <w:topLinePunct w:val="0"/>
              <w:autoSpaceDE/>
              <w:autoSpaceDN/>
              <w:bidi w:val="0"/>
              <w:adjustRightInd/>
              <w:snapToGrid w:val="0"/>
              <w:spacing w:line="240" w:lineRule="auto"/>
              <w:jc w:val="both"/>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创新发展</w:t>
            </w:r>
          </w:p>
        </w:tc>
        <w:tc>
          <w:tcPr>
            <w:tcW w:w="1258" w:type="dxa"/>
            <w:vAlign w:val="center"/>
          </w:tcPr>
          <w:p w14:paraId="655DCD99">
            <w:pPr>
              <w:pStyle w:val="3"/>
              <w:keepNext w:val="0"/>
              <w:keepLines w:val="0"/>
              <w:pageBreakBefore w:val="0"/>
              <w:widowControl w:val="0"/>
              <w:numPr>
                <w:ilvl w:val="0"/>
                <w:numId w:val="0"/>
              </w:numPr>
              <w:tabs>
                <w:tab w:val="left" w:pos="3828"/>
              </w:tabs>
              <w:kinsoku/>
              <w:wordWrap/>
              <w:overflowPunct/>
              <w:topLinePunct w:val="0"/>
              <w:autoSpaceDE/>
              <w:autoSpaceDN/>
              <w:bidi w:val="0"/>
              <w:adjustRightInd/>
              <w:snapToGrid w:val="0"/>
              <w:spacing w:line="240" w:lineRule="auto"/>
              <w:ind w:firstLine="361" w:firstLineChars="200"/>
              <w:jc w:val="both"/>
              <w:textAlignment w:val="auto"/>
              <w:rPr>
                <w:rFonts w:hint="eastAsia" w:ascii="宋体" w:hAnsi="宋体" w:eastAsia="宋体" w:cs="宋体"/>
                <w:b w:val="0"/>
                <w:bCs w:val="0"/>
                <w:sz w:val="18"/>
                <w:szCs w:val="18"/>
                <w:vertAlign w:val="baseline"/>
                <w:lang w:val="en-US" w:eastAsia="zh-CN"/>
              </w:rPr>
            </w:pPr>
            <w:r>
              <w:rPr>
                <w:rFonts w:hint="eastAsia" w:ascii="宋体" w:hAnsi="宋体" w:eastAsia="宋体" w:cs="宋体"/>
                <w:b/>
                <w:bCs/>
                <w:sz w:val="18"/>
                <w:szCs w:val="18"/>
                <w:u w:val="single"/>
                <w:vertAlign w:val="baseline"/>
                <w:lang w:val="en-US" w:eastAsia="zh-CN"/>
              </w:rPr>
              <w:t>注重解决发展动力问题</w:t>
            </w:r>
          </w:p>
        </w:tc>
        <w:tc>
          <w:tcPr>
            <w:tcW w:w="2336" w:type="dxa"/>
            <w:vAlign w:val="center"/>
          </w:tcPr>
          <w:p w14:paraId="39523EEF">
            <w:pPr>
              <w:pStyle w:val="3"/>
              <w:keepNext w:val="0"/>
              <w:keepLines w:val="0"/>
              <w:pageBreakBefore w:val="0"/>
              <w:widowControl w:val="0"/>
              <w:numPr>
                <w:ilvl w:val="0"/>
                <w:numId w:val="0"/>
              </w:numPr>
              <w:tabs>
                <w:tab w:val="left" w:pos="3828"/>
              </w:tabs>
              <w:kinsoku/>
              <w:wordWrap/>
              <w:overflowPunct/>
              <w:topLinePunct w:val="0"/>
              <w:autoSpaceDE/>
              <w:autoSpaceDN/>
              <w:bidi w:val="0"/>
              <w:adjustRightInd/>
              <w:snapToGrid w:val="0"/>
              <w:spacing w:line="240" w:lineRule="auto"/>
              <w:ind w:firstLine="360" w:firstLineChars="200"/>
              <w:jc w:val="both"/>
              <w:textAlignment w:val="auto"/>
              <w:rPr>
                <w:rFonts w:hint="eastAsia" w:ascii="宋体" w:hAnsi="宋体" w:eastAsia="宋体" w:cs="宋体"/>
                <w:b w:val="0"/>
                <w:bCs w:val="0"/>
                <w:sz w:val="18"/>
                <w:szCs w:val="18"/>
                <w:vertAlign w:val="baseline"/>
                <w:lang w:val="en-US" w:eastAsia="zh-CN"/>
              </w:rPr>
            </w:pPr>
            <w:r>
              <w:rPr>
                <w:rFonts w:hint="eastAsia" w:ascii="宋体" w:hAnsi="宋体" w:eastAsia="宋体" w:cs="宋体"/>
                <w:b w:val="0"/>
                <w:bCs w:val="0"/>
                <w:sz w:val="18"/>
                <w:szCs w:val="18"/>
                <w:vertAlign w:val="baseline"/>
                <w:lang w:val="en-US" w:eastAsia="zh-CN"/>
              </w:rPr>
              <w:t>发展动力决定发展速度、效能、可持续性、</w:t>
            </w:r>
            <w:r>
              <w:rPr>
                <w:rFonts w:hint="eastAsia" w:ascii="宋体" w:hAnsi="宋体" w:eastAsia="宋体" w:cs="宋体"/>
                <w:b/>
                <w:bCs/>
                <w:sz w:val="18"/>
                <w:szCs w:val="18"/>
                <w:u w:val="single"/>
                <w:vertAlign w:val="baseline"/>
                <w:lang w:val="en-US" w:eastAsia="zh-CN"/>
              </w:rPr>
              <w:t>创新是第一动力。</w:t>
            </w:r>
          </w:p>
        </w:tc>
        <w:tc>
          <w:tcPr>
            <w:tcW w:w="3693" w:type="dxa"/>
          </w:tcPr>
          <w:p w14:paraId="3E13926A">
            <w:pPr>
              <w:pStyle w:val="3"/>
              <w:keepNext w:val="0"/>
              <w:keepLines w:val="0"/>
              <w:pageBreakBefore w:val="0"/>
              <w:widowControl w:val="0"/>
              <w:numPr>
                <w:ilvl w:val="0"/>
                <w:numId w:val="0"/>
              </w:numPr>
              <w:tabs>
                <w:tab w:val="left" w:pos="3828"/>
              </w:tabs>
              <w:kinsoku/>
              <w:wordWrap/>
              <w:overflowPunct/>
              <w:topLinePunct w:val="0"/>
              <w:autoSpaceDE/>
              <w:autoSpaceDN/>
              <w:bidi w:val="0"/>
              <w:adjustRightInd/>
              <w:snapToGrid w:val="0"/>
              <w:spacing w:line="240" w:lineRule="auto"/>
              <w:ind w:firstLine="360" w:firstLineChars="200"/>
              <w:jc w:val="both"/>
              <w:textAlignment w:val="auto"/>
              <w:rPr>
                <w:rFonts w:hint="eastAsia" w:ascii="宋体" w:hAnsi="宋体" w:eastAsia="宋体" w:cs="宋体"/>
                <w:b w:val="0"/>
                <w:bCs w:val="0"/>
                <w:sz w:val="18"/>
                <w:szCs w:val="18"/>
                <w:vertAlign w:val="baseline"/>
                <w:lang w:val="en-US" w:eastAsia="zh-CN"/>
              </w:rPr>
            </w:pPr>
            <w:r>
              <w:rPr>
                <w:rFonts w:hint="eastAsia" w:ascii="宋体" w:hAnsi="宋体" w:eastAsia="宋体" w:cs="宋体"/>
                <w:b w:val="0"/>
                <w:bCs w:val="0"/>
                <w:sz w:val="18"/>
                <w:szCs w:val="18"/>
                <w:vertAlign w:val="baseline"/>
                <w:lang w:val="en-US" w:eastAsia="zh-CN"/>
              </w:rPr>
              <w:t>坚持创新发展，</w:t>
            </w:r>
            <w:r>
              <w:rPr>
                <w:rFonts w:hint="eastAsia" w:ascii="宋体" w:hAnsi="宋体" w:eastAsia="宋体" w:cs="宋体"/>
                <w:b/>
                <w:bCs/>
                <w:sz w:val="18"/>
                <w:szCs w:val="18"/>
                <w:u w:val="single"/>
                <w:vertAlign w:val="baseline"/>
                <w:lang w:val="en-US" w:eastAsia="zh-CN"/>
              </w:rPr>
              <w:t>就要坚持创新在我国现代化建设全局中的核心地位，</w:t>
            </w:r>
            <w:r>
              <w:rPr>
                <w:rFonts w:hint="eastAsia" w:ascii="宋体" w:hAnsi="宋体" w:eastAsia="宋体" w:cs="宋体"/>
                <w:b w:val="0"/>
                <w:bCs w:val="0"/>
                <w:sz w:val="18"/>
                <w:szCs w:val="18"/>
                <w:vertAlign w:val="baseline"/>
                <w:lang w:val="en-US" w:eastAsia="zh-CN"/>
              </w:rPr>
              <w:t>不断推进理论创新、制度创新、科技创新、文化创新等各方面创新，让创新贯穿党和国家一切工作，让创新在全社会蔚然成风。</w:t>
            </w:r>
          </w:p>
        </w:tc>
        <w:tc>
          <w:tcPr>
            <w:tcW w:w="1720" w:type="dxa"/>
          </w:tcPr>
          <w:p w14:paraId="661BBF3F">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sz w:val="18"/>
                <w:szCs w:val="18"/>
                <w:vertAlign w:val="baseline"/>
                <w:lang w:val="en-US" w:eastAsia="zh-CN"/>
              </w:rPr>
            </w:pPr>
          </w:p>
        </w:tc>
      </w:tr>
      <w:tr w14:paraId="211E1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 w:type="dxa"/>
            <w:vAlign w:val="center"/>
          </w:tcPr>
          <w:p w14:paraId="3FFAC91D">
            <w:pPr>
              <w:pStyle w:val="3"/>
              <w:keepNext w:val="0"/>
              <w:keepLines w:val="0"/>
              <w:pageBreakBefore w:val="0"/>
              <w:widowControl w:val="0"/>
              <w:numPr>
                <w:ilvl w:val="0"/>
                <w:numId w:val="0"/>
              </w:numPr>
              <w:tabs>
                <w:tab w:val="left" w:pos="3828"/>
              </w:tabs>
              <w:kinsoku/>
              <w:wordWrap/>
              <w:overflowPunct/>
              <w:topLinePunct w:val="0"/>
              <w:autoSpaceDE/>
              <w:autoSpaceDN/>
              <w:bidi w:val="0"/>
              <w:adjustRightInd/>
              <w:snapToGrid w:val="0"/>
              <w:spacing w:line="240" w:lineRule="auto"/>
              <w:jc w:val="both"/>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协调发展</w:t>
            </w:r>
          </w:p>
        </w:tc>
        <w:tc>
          <w:tcPr>
            <w:tcW w:w="1258" w:type="dxa"/>
            <w:vAlign w:val="center"/>
          </w:tcPr>
          <w:p w14:paraId="5A6999DC">
            <w:pPr>
              <w:pStyle w:val="3"/>
              <w:keepNext w:val="0"/>
              <w:keepLines w:val="0"/>
              <w:pageBreakBefore w:val="0"/>
              <w:widowControl w:val="0"/>
              <w:numPr>
                <w:ilvl w:val="0"/>
                <w:numId w:val="0"/>
              </w:numPr>
              <w:tabs>
                <w:tab w:val="left" w:pos="3828"/>
              </w:tabs>
              <w:kinsoku/>
              <w:wordWrap/>
              <w:overflowPunct/>
              <w:topLinePunct w:val="0"/>
              <w:autoSpaceDE/>
              <w:autoSpaceDN/>
              <w:bidi w:val="0"/>
              <w:adjustRightInd/>
              <w:snapToGrid w:val="0"/>
              <w:spacing w:line="240" w:lineRule="auto"/>
              <w:ind w:firstLine="361" w:firstLineChars="200"/>
              <w:jc w:val="both"/>
              <w:textAlignment w:val="auto"/>
              <w:rPr>
                <w:rFonts w:hint="eastAsia" w:ascii="宋体" w:hAnsi="宋体" w:eastAsia="宋体" w:cs="宋体"/>
                <w:b w:val="0"/>
                <w:bCs w:val="0"/>
                <w:sz w:val="18"/>
                <w:szCs w:val="18"/>
                <w:vertAlign w:val="baseline"/>
                <w:lang w:val="en-US" w:eastAsia="zh-CN"/>
              </w:rPr>
            </w:pPr>
            <w:r>
              <w:rPr>
                <w:rFonts w:hint="eastAsia" w:ascii="宋体" w:hAnsi="宋体" w:eastAsia="宋体" w:cs="宋体"/>
                <w:b/>
                <w:bCs/>
                <w:sz w:val="18"/>
                <w:szCs w:val="18"/>
                <w:u w:val="single"/>
                <w:vertAlign w:val="baseline"/>
                <w:lang w:val="en-US" w:eastAsia="zh-CN"/>
              </w:rPr>
              <w:t>注重解决</w:t>
            </w:r>
            <w:r>
              <w:rPr>
                <w:rFonts w:hint="eastAsia" w:ascii="宋体" w:hAnsi="宋体" w:eastAsia="宋体" w:cs="宋体"/>
                <w:b/>
                <w:bCs/>
                <w:i w:val="0"/>
                <w:iCs w:val="0"/>
                <w:sz w:val="18"/>
                <w:szCs w:val="18"/>
                <w:u w:val="single"/>
                <w:vertAlign w:val="baseline"/>
                <w:lang w:val="en-US" w:eastAsia="zh-CN"/>
              </w:rPr>
              <w:t>发展不平衡</w:t>
            </w:r>
            <w:r>
              <w:rPr>
                <w:rFonts w:hint="eastAsia" w:ascii="宋体" w:hAnsi="宋体" w:eastAsia="宋体" w:cs="宋体"/>
                <w:b/>
                <w:bCs/>
                <w:sz w:val="18"/>
                <w:szCs w:val="18"/>
                <w:u w:val="single"/>
                <w:vertAlign w:val="baseline"/>
                <w:lang w:val="en-US" w:eastAsia="zh-CN"/>
              </w:rPr>
              <w:t>问题</w:t>
            </w:r>
          </w:p>
        </w:tc>
        <w:tc>
          <w:tcPr>
            <w:tcW w:w="2336" w:type="dxa"/>
            <w:vAlign w:val="center"/>
          </w:tcPr>
          <w:p w14:paraId="19D3E642">
            <w:pPr>
              <w:pStyle w:val="3"/>
              <w:keepNext w:val="0"/>
              <w:keepLines w:val="0"/>
              <w:pageBreakBefore w:val="0"/>
              <w:widowControl w:val="0"/>
              <w:numPr>
                <w:ilvl w:val="0"/>
                <w:numId w:val="0"/>
              </w:numPr>
              <w:tabs>
                <w:tab w:val="left" w:pos="3828"/>
              </w:tabs>
              <w:kinsoku/>
              <w:wordWrap/>
              <w:overflowPunct/>
              <w:topLinePunct w:val="0"/>
              <w:autoSpaceDE/>
              <w:autoSpaceDN/>
              <w:bidi w:val="0"/>
              <w:adjustRightInd/>
              <w:snapToGrid w:val="0"/>
              <w:spacing w:line="240" w:lineRule="auto"/>
              <w:ind w:firstLine="361" w:firstLineChars="200"/>
              <w:jc w:val="both"/>
              <w:textAlignment w:val="auto"/>
              <w:rPr>
                <w:rFonts w:hint="eastAsia" w:ascii="宋体" w:hAnsi="宋体" w:eastAsia="宋体" w:cs="宋体"/>
                <w:b w:val="0"/>
                <w:bCs w:val="0"/>
                <w:sz w:val="18"/>
                <w:szCs w:val="18"/>
                <w:vertAlign w:val="baseline"/>
                <w:lang w:val="en-US" w:eastAsia="zh-CN"/>
              </w:rPr>
            </w:pPr>
            <w:r>
              <w:rPr>
                <w:rFonts w:hint="eastAsia" w:ascii="宋体" w:hAnsi="宋体" w:eastAsia="宋体" w:cs="宋体"/>
                <w:b/>
                <w:bCs/>
                <w:sz w:val="18"/>
                <w:szCs w:val="18"/>
                <w:u w:val="single"/>
                <w:vertAlign w:val="baseline"/>
                <w:lang w:val="en-US" w:eastAsia="zh-CN"/>
              </w:rPr>
              <w:t>协调发展是持续健康发展的内在要求，是发展平衡和不平衡的统一。</w:t>
            </w:r>
          </w:p>
        </w:tc>
        <w:tc>
          <w:tcPr>
            <w:tcW w:w="3693" w:type="dxa"/>
          </w:tcPr>
          <w:p w14:paraId="670E0C77">
            <w:pPr>
              <w:pStyle w:val="3"/>
              <w:keepNext w:val="0"/>
              <w:keepLines w:val="0"/>
              <w:pageBreakBefore w:val="0"/>
              <w:widowControl w:val="0"/>
              <w:numPr>
                <w:ilvl w:val="0"/>
                <w:numId w:val="0"/>
              </w:numPr>
              <w:tabs>
                <w:tab w:val="left" w:pos="3828"/>
              </w:tabs>
              <w:kinsoku/>
              <w:wordWrap/>
              <w:overflowPunct/>
              <w:topLinePunct w:val="0"/>
              <w:autoSpaceDE/>
              <w:autoSpaceDN/>
              <w:bidi w:val="0"/>
              <w:adjustRightInd/>
              <w:snapToGrid w:val="0"/>
              <w:spacing w:line="240" w:lineRule="auto"/>
              <w:ind w:firstLine="360" w:firstLineChars="200"/>
              <w:jc w:val="both"/>
              <w:textAlignment w:val="auto"/>
              <w:rPr>
                <w:rFonts w:hint="eastAsia" w:ascii="宋体" w:hAnsi="宋体" w:eastAsia="宋体" w:cs="宋体"/>
                <w:b w:val="0"/>
                <w:bCs w:val="0"/>
                <w:sz w:val="18"/>
                <w:szCs w:val="18"/>
                <w:vertAlign w:val="baseline"/>
                <w:lang w:val="en-US" w:eastAsia="zh-CN"/>
              </w:rPr>
            </w:pPr>
            <w:r>
              <w:rPr>
                <w:rFonts w:hint="eastAsia" w:ascii="宋体" w:hAnsi="宋体" w:eastAsia="宋体" w:cs="宋体"/>
                <w:b w:val="0"/>
                <w:bCs w:val="0"/>
                <w:sz w:val="18"/>
                <w:szCs w:val="18"/>
                <w:vertAlign w:val="baseline"/>
                <w:lang w:val="en-US" w:eastAsia="zh-CN"/>
              </w:rPr>
              <w:t>坚持协调发展，要正确处理发展中的重大关系，重点促进城乡区域协调发展，促进经济社会协调发展，促进新型工业化、信息化、城镇化、农业现代化同步发展，不断增强发展的整体性。</w:t>
            </w:r>
          </w:p>
        </w:tc>
        <w:tc>
          <w:tcPr>
            <w:tcW w:w="1720" w:type="dxa"/>
          </w:tcPr>
          <w:p w14:paraId="4F282181">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360" w:firstLineChars="200"/>
              <w:jc w:val="both"/>
              <w:textAlignment w:val="auto"/>
              <w:rPr>
                <w:rFonts w:hint="eastAsia" w:ascii="宋体" w:hAnsi="宋体" w:eastAsia="宋体" w:cs="宋体"/>
                <w:b w:val="0"/>
                <w:bCs w:val="0"/>
                <w:sz w:val="18"/>
                <w:szCs w:val="18"/>
                <w:vertAlign w:val="baseline"/>
                <w:lang w:val="en-US" w:eastAsia="zh-CN"/>
              </w:rPr>
            </w:pPr>
          </w:p>
        </w:tc>
      </w:tr>
      <w:tr w14:paraId="085B6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 w:type="dxa"/>
            <w:vAlign w:val="center"/>
          </w:tcPr>
          <w:p w14:paraId="6F48CCFC">
            <w:pPr>
              <w:pStyle w:val="3"/>
              <w:keepNext w:val="0"/>
              <w:keepLines w:val="0"/>
              <w:pageBreakBefore w:val="0"/>
              <w:widowControl w:val="0"/>
              <w:numPr>
                <w:ilvl w:val="0"/>
                <w:numId w:val="0"/>
              </w:numPr>
              <w:tabs>
                <w:tab w:val="left" w:pos="3828"/>
              </w:tabs>
              <w:kinsoku/>
              <w:wordWrap/>
              <w:overflowPunct/>
              <w:topLinePunct w:val="0"/>
              <w:autoSpaceDE/>
              <w:autoSpaceDN/>
              <w:bidi w:val="0"/>
              <w:adjustRightInd/>
              <w:snapToGrid w:val="0"/>
              <w:spacing w:line="240" w:lineRule="auto"/>
              <w:jc w:val="both"/>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绿色发展</w:t>
            </w:r>
          </w:p>
        </w:tc>
        <w:tc>
          <w:tcPr>
            <w:tcW w:w="1258" w:type="dxa"/>
            <w:vAlign w:val="center"/>
          </w:tcPr>
          <w:p w14:paraId="2F7A1AF4">
            <w:pPr>
              <w:pStyle w:val="3"/>
              <w:keepNext w:val="0"/>
              <w:keepLines w:val="0"/>
              <w:pageBreakBefore w:val="0"/>
              <w:widowControl w:val="0"/>
              <w:numPr>
                <w:ilvl w:val="0"/>
                <w:numId w:val="0"/>
              </w:numPr>
              <w:tabs>
                <w:tab w:val="left" w:pos="3828"/>
              </w:tabs>
              <w:kinsoku/>
              <w:wordWrap/>
              <w:overflowPunct/>
              <w:topLinePunct w:val="0"/>
              <w:autoSpaceDE/>
              <w:autoSpaceDN/>
              <w:bidi w:val="0"/>
              <w:adjustRightInd/>
              <w:snapToGrid w:val="0"/>
              <w:spacing w:line="240" w:lineRule="auto"/>
              <w:ind w:firstLine="361" w:firstLineChars="200"/>
              <w:jc w:val="both"/>
              <w:textAlignment w:val="auto"/>
              <w:rPr>
                <w:rFonts w:hint="eastAsia" w:ascii="宋体" w:hAnsi="宋体" w:eastAsia="宋体" w:cs="宋体"/>
                <w:b w:val="0"/>
                <w:bCs w:val="0"/>
                <w:sz w:val="18"/>
                <w:szCs w:val="18"/>
                <w:vertAlign w:val="baseline"/>
                <w:lang w:val="en-US" w:eastAsia="zh-CN"/>
              </w:rPr>
            </w:pPr>
            <w:r>
              <w:rPr>
                <w:rFonts w:hint="eastAsia" w:ascii="宋体" w:hAnsi="宋体" w:eastAsia="宋体" w:cs="宋体"/>
                <w:b/>
                <w:bCs/>
                <w:sz w:val="18"/>
                <w:szCs w:val="18"/>
                <w:u w:val="single"/>
                <w:vertAlign w:val="baseline"/>
                <w:lang w:val="en-US" w:eastAsia="zh-CN"/>
              </w:rPr>
              <w:t>注重解决人与自然和谐共生问题</w:t>
            </w:r>
          </w:p>
        </w:tc>
        <w:tc>
          <w:tcPr>
            <w:tcW w:w="2336" w:type="dxa"/>
            <w:vAlign w:val="center"/>
          </w:tcPr>
          <w:p w14:paraId="4FDAC869">
            <w:pPr>
              <w:pStyle w:val="3"/>
              <w:keepNext w:val="0"/>
              <w:keepLines w:val="0"/>
              <w:pageBreakBefore w:val="0"/>
              <w:widowControl w:val="0"/>
              <w:numPr>
                <w:ilvl w:val="0"/>
                <w:numId w:val="0"/>
              </w:numPr>
              <w:tabs>
                <w:tab w:val="left" w:pos="3828"/>
              </w:tabs>
              <w:kinsoku/>
              <w:wordWrap/>
              <w:overflowPunct/>
              <w:topLinePunct w:val="0"/>
              <w:autoSpaceDE/>
              <w:autoSpaceDN/>
              <w:bidi w:val="0"/>
              <w:adjustRightInd/>
              <w:snapToGrid w:val="0"/>
              <w:spacing w:line="240" w:lineRule="auto"/>
              <w:ind w:firstLine="361" w:firstLineChars="200"/>
              <w:jc w:val="both"/>
              <w:textAlignment w:val="auto"/>
              <w:rPr>
                <w:rFonts w:hint="eastAsia" w:ascii="宋体" w:hAnsi="宋体" w:eastAsia="宋体" w:cs="宋体"/>
                <w:b w:val="0"/>
                <w:bCs w:val="0"/>
                <w:sz w:val="18"/>
                <w:szCs w:val="18"/>
                <w:vertAlign w:val="baseline"/>
                <w:lang w:val="en-US" w:eastAsia="zh-CN"/>
              </w:rPr>
            </w:pPr>
            <w:r>
              <w:rPr>
                <w:rFonts w:hint="eastAsia" w:ascii="宋体" w:hAnsi="宋体" w:eastAsia="宋体" w:cs="宋体"/>
                <w:b/>
                <w:bCs/>
                <w:sz w:val="18"/>
                <w:szCs w:val="18"/>
                <w:u w:val="single"/>
                <w:vertAlign w:val="baseline"/>
                <w:lang w:val="en-US" w:eastAsia="zh-CN"/>
              </w:rPr>
              <w:t>绿色发展是永续发展的必要条件和人民对美好生活追求的重要体现，</w:t>
            </w:r>
            <w:r>
              <w:rPr>
                <w:rFonts w:hint="eastAsia" w:ascii="宋体" w:hAnsi="宋体" w:eastAsia="宋体" w:cs="宋体"/>
                <w:b w:val="0"/>
                <w:bCs w:val="0"/>
                <w:sz w:val="18"/>
                <w:szCs w:val="18"/>
                <w:vertAlign w:val="baseline"/>
                <w:lang w:val="en-US" w:eastAsia="zh-CN"/>
              </w:rPr>
              <w:t>生态文明建设是关系中华民族永续发展的千年大计。</w:t>
            </w:r>
          </w:p>
        </w:tc>
        <w:tc>
          <w:tcPr>
            <w:tcW w:w="3693" w:type="dxa"/>
          </w:tcPr>
          <w:p w14:paraId="590F25B8">
            <w:pPr>
              <w:pStyle w:val="3"/>
              <w:keepNext w:val="0"/>
              <w:keepLines w:val="0"/>
              <w:pageBreakBefore w:val="0"/>
              <w:widowControl w:val="0"/>
              <w:numPr>
                <w:ilvl w:val="0"/>
                <w:numId w:val="0"/>
              </w:numPr>
              <w:tabs>
                <w:tab w:val="left" w:pos="3828"/>
              </w:tabs>
              <w:kinsoku/>
              <w:wordWrap/>
              <w:overflowPunct/>
              <w:topLinePunct w:val="0"/>
              <w:autoSpaceDE/>
              <w:autoSpaceDN/>
              <w:bidi w:val="0"/>
              <w:adjustRightInd/>
              <w:snapToGrid w:val="0"/>
              <w:spacing w:line="240" w:lineRule="auto"/>
              <w:ind w:firstLine="360" w:firstLineChars="200"/>
              <w:jc w:val="both"/>
              <w:textAlignment w:val="auto"/>
              <w:rPr>
                <w:rFonts w:hint="eastAsia" w:ascii="宋体" w:hAnsi="宋体" w:eastAsia="宋体" w:cs="宋体"/>
                <w:b w:val="0"/>
                <w:bCs w:val="0"/>
                <w:sz w:val="18"/>
                <w:szCs w:val="18"/>
                <w:vertAlign w:val="baseline"/>
                <w:lang w:val="en-US" w:eastAsia="zh-CN"/>
              </w:rPr>
            </w:pPr>
            <w:r>
              <w:rPr>
                <w:rFonts w:hint="eastAsia" w:ascii="宋体" w:hAnsi="宋体" w:eastAsia="宋体" w:cs="宋体"/>
                <w:b w:val="0"/>
                <w:bCs w:val="0"/>
                <w:sz w:val="18"/>
                <w:szCs w:val="18"/>
                <w:u w:val="none"/>
                <w:vertAlign w:val="baseline"/>
                <w:lang w:val="en-US" w:eastAsia="zh-CN"/>
              </w:rPr>
              <w:t>坚持绿色发展，必须牢固树立和践行绿水青山就是金山银山的理念，坚持可持续发展，坚持节约优先、保护优先、自然恢复为主的方针，像保护眼睛一样保护自然和生态环境，建设人与自然和谐共生的中国式现代化。</w:t>
            </w:r>
          </w:p>
        </w:tc>
        <w:tc>
          <w:tcPr>
            <w:tcW w:w="1720" w:type="dxa"/>
          </w:tcPr>
          <w:p w14:paraId="025AC817">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360" w:firstLineChars="200"/>
              <w:jc w:val="both"/>
              <w:textAlignment w:val="auto"/>
              <w:rPr>
                <w:rFonts w:hint="eastAsia" w:ascii="宋体" w:hAnsi="宋体" w:eastAsia="宋体" w:cs="宋体"/>
                <w:b w:val="0"/>
                <w:bCs w:val="0"/>
                <w:sz w:val="18"/>
                <w:szCs w:val="18"/>
                <w:vertAlign w:val="baseline"/>
                <w:lang w:val="en-US" w:eastAsia="zh-CN"/>
              </w:rPr>
            </w:pPr>
          </w:p>
        </w:tc>
      </w:tr>
      <w:tr w14:paraId="2D8ED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 w:type="dxa"/>
            <w:vAlign w:val="center"/>
          </w:tcPr>
          <w:p w14:paraId="66B45A3A">
            <w:pPr>
              <w:pStyle w:val="3"/>
              <w:keepNext w:val="0"/>
              <w:keepLines w:val="0"/>
              <w:pageBreakBefore w:val="0"/>
              <w:widowControl w:val="0"/>
              <w:numPr>
                <w:ilvl w:val="0"/>
                <w:numId w:val="0"/>
              </w:numPr>
              <w:tabs>
                <w:tab w:val="left" w:pos="3828"/>
              </w:tabs>
              <w:kinsoku/>
              <w:wordWrap/>
              <w:overflowPunct/>
              <w:topLinePunct w:val="0"/>
              <w:autoSpaceDE/>
              <w:autoSpaceDN/>
              <w:bidi w:val="0"/>
              <w:adjustRightInd/>
              <w:snapToGrid w:val="0"/>
              <w:spacing w:line="240" w:lineRule="auto"/>
              <w:jc w:val="both"/>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开放发展</w:t>
            </w:r>
          </w:p>
        </w:tc>
        <w:tc>
          <w:tcPr>
            <w:tcW w:w="1258" w:type="dxa"/>
            <w:vAlign w:val="center"/>
          </w:tcPr>
          <w:p w14:paraId="2B59C288">
            <w:pPr>
              <w:pStyle w:val="3"/>
              <w:keepNext w:val="0"/>
              <w:keepLines w:val="0"/>
              <w:pageBreakBefore w:val="0"/>
              <w:widowControl w:val="0"/>
              <w:numPr>
                <w:ilvl w:val="0"/>
                <w:numId w:val="0"/>
              </w:numPr>
              <w:tabs>
                <w:tab w:val="left" w:pos="3828"/>
              </w:tabs>
              <w:kinsoku/>
              <w:wordWrap/>
              <w:overflowPunct/>
              <w:topLinePunct w:val="0"/>
              <w:autoSpaceDE/>
              <w:autoSpaceDN/>
              <w:bidi w:val="0"/>
              <w:adjustRightInd/>
              <w:snapToGrid w:val="0"/>
              <w:spacing w:line="240" w:lineRule="auto"/>
              <w:ind w:firstLine="361" w:firstLineChars="200"/>
              <w:jc w:val="both"/>
              <w:textAlignment w:val="auto"/>
              <w:rPr>
                <w:rFonts w:hint="eastAsia" w:ascii="宋体" w:hAnsi="宋体" w:eastAsia="宋体" w:cs="宋体"/>
                <w:b w:val="0"/>
                <w:bCs w:val="0"/>
                <w:sz w:val="18"/>
                <w:szCs w:val="18"/>
                <w:vertAlign w:val="baseline"/>
                <w:lang w:val="en-US" w:eastAsia="zh-CN"/>
              </w:rPr>
            </w:pPr>
            <w:r>
              <w:rPr>
                <w:rFonts w:hint="eastAsia" w:ascii="宋体" w:hAnsi="宋体" w:eastAsia="宋体" w:cs="宋体"/>
                <w:b/>
                <w:bCs/>
                <w:sz w:val="18"/>
                <w:szCs w:val="18"/>
                <w:u w:val="single"/>
                <w:vertAlign w:val="baseline"/>
                <w:lang w:val="en-US" w:eastAsia="zh-CN"/>
              </w:rPr>
              <w:t>注重解决发展内外联动问题</w:t>
            </w:r>
            <w:r>
              <w:rPr>
                <w:rFonts w:hint="eastAsia" w:ascii="宋体" w:hAnsi="宋体" w:eastAsia="宋体" w:cs="宋体"/>
                <w:b w:val="0"/>
                <w:bCs w:val="0"/>
                <w:sz w:val="18"/>
                <w:szCs w:val="18"/>
                <w:vertAlign w:val="baseline"/>
                <w:lang w:val="en-US" w:eastAsia="zh-CN"/>
              </w:rPr>
              <w:t>。</w:t>
            </w:r>
          </w:p>
        </w:tc>
        <w:tc>
          <w:tcPr>
            <w:tcW w:w="2336" w:type="dxa"/>
            <w:vAlign w:val="center"/>
          </w:tcPr>
          <w:p w14:paraId="3C978121">
            <w:pPr>
              <w:pStyle w:val="3"/>
              <w:keepNext w:val="0"/>
              <w:keepLines w:val="0"/>
              <w:pageBreakBefore w:val="0"/>
              <w:widowControl w:val="0"/>
              <w:numPr>
                <w:ilvl w:val="0"/>
                <w:numId w:val="0"/>
              </w:numPr>
              <w:tabs>
                <w:tab w:val="left" w:pos="3828"/>
              </w:tabs>
              <w:kinsoku/>
              <w:wordWrap/>
              <w:overflowPunct/>
              <w:topLinePunct w:val="0"/>
              <w:autoSpaceDE/>
              <w:autoSpaceDN/>
              <w:bidi w:val="0"/>
              <w:adjustRightInd/>
              <w:snapToGrid w:val="0"/>
              <w:spacing w:line="240" w:lineRule="auto"/>
              <w:ind w:firstLine="360" w:firstLineChars="200"/>
              <w:jc w:val="both"/>
              <w:textAlignment w:val="auto"/>
              <w:rPr>
                <w:rFonts w:hint="eastAsia" w:ascii="宋体" w:hAnsi="宋体" w:eastAsia="宋体" w:cs="宋体"/>
                <w:b w:val="0"/>
                <w:bCs w:val="0"/>
                <w:sz w:val="18"/>
                <w:szCs w:val="18"/>
                <w:vertAlign w:val="baseline"/>
                <w:lang w:val="en-US" w:eastAsia="zh-CN"/>
              </w:rPr>
            </w:pPr>
            <w:r>
              <w:rPr>
                <w:rFonts w:hint="eastAsia" w:ascii="宋体" w:hAnsi="宋体" w:eastAsia="宋体" w:cs="宋体"/>
                <w:b w:val="0"/>
                <w:bCs w:val="0"/>
                <w:sz w:val="18"/>
                <w:szCs w:val="18"/>
                <w:vertAlign w:val="baseline"/>
                <w:lang w:val="en-US" w:eastAsia="zh-CN"/>
              </w:rPr>
              <w:t>开放带来进步，封闭必然落后，</w:t>
            </w:r>
            <w:r>
              <w:rPr>
                <w:rFonts w:hint="eastAsia" w:ascii="宋体" w:hAnsi="宋体" w:eastAsia="宋体" w:cs="宋体"/>
                <w:b/>
                <w:bCs/>
                <w:sz w:val="18"/>
                <w:szCs w:val="18"/>
                <w:u w:val="single"/>
                <w:vertAlign w:val="baseline"/>
                <w:lang w:val="en-US" w:eastAsia="zh-CN"/>
              </w:rPr>
              <w:t>开放是国家繁荣发展的必由之路。</w:t>
            </w:r>
          </w:p>
        </w:tc>
        <w:tc>
          <w:tcPr>
            <w:tcW w:w="3693" w:type="dxa"/>
          </w:tcPr>
          <w:p w14:paraId="00C15618">
            <w:pPr>
              <w:pStyle w:val="3"/>
              <w:keepNext w:val="0"/>
              <w:keepLines w:val="0"/>
              <w:pageBreakBefore w:val="0"/>
              <w:widowControl w:val="0"/>
              <w:numPr>
                <w:ilvl w:val="0"/>
                <w:numId w:val="0"/>
              </w:numPr>
              <w:tabs>
                <w:tab w:val="left" w:pos="3828"/>
              </w:tabs>
              <w:kinsoku/>
              <w:wordWrap/>
              <w:overflowPunct/>
              <w:topLinePunct w:val="0"/>
              <w:autoSpaceDE/>
              <w:autoSpaceDN/>
              <w:bidi w:val="0"/>
              <w:adjustRightInd/>
              <w:snapToGrid w:val="0"/>
              <w:spacing w:line="240" w:lineRule="auto"/>
              <w:ind w:firstLine="360" w:firstLineChars="200"/>
              <w:jc w:val="both"/>
              <w:textAlignment w:val="auto"/>
              <w:rPr>
                <w:rFonts w:hint="eastAsia" w:ascii="宋体" w:hAnsi="宋体" w:eastAsia="宋体" w:cs="宋体"/>
                <w:b w:val="0"/>
                <w:bCs w:val="0"/>
                <w:sz w:val="18"/>
                <w:szCs w:val="18"/>
                <w:vertAlign w:val="baseline"/>
                <w:lang w:val="en-US" w:eastAsia="zh-CN"/>
              </w:rPr>
            </w:pPr>
            <w:r>
              <w:rPr>
                <w:rFonts w:hint="eastAsia" w:ascii="宋体" w:hAnsi="宋体" w:eastAsia="宋体" w:cs="宋体"/>
                <w:b w:val="0"/>
                <w:bCs w:val="0"/>
                <w:sz w:val="18"/>
                <w:szCs w:val="18"/>
                <w:vertAlign w:val="baseline"/>
                <w:lang w:val="en-US" w:eastAsia="zh-CN"/>
              </w:rPr>
              <w:t>坚持开放发展，要顺应我国经济深度融入世界经济的趋势，</w:t>
            </w:r>
            <w:r>
              <w:rPr>
                <w:rFonts w:hint="eastAsia" w:ascii="宋体" w:hAnsi="宋体" w:eastAsia="宋体" w:cs="宋体"/>
                <w:b/>
                <w:bCs/>
                <w:sz w:val="18"/>
                <w:szCs w:val="18"/>
                <w:u w:val="single"/>
                <w:vertAlign w:val="baseline"/>
                <w:lang w:val="en-US" w:eastAsia="zh-CN"/>
              </w:rPr>
              <w:t>奉行互利共赢的开放战略，遵循共商共建共享原则，</w:t>
            </w:r>
            <w:r>
              <w:rPr>
                <w:rFonts w:hint="eastAsia" w:ascii="宋体" w:hAnsi="宋体" w:eastAsia="宋体" w:cs="宋体"/>
                <w:b w:val="0"/>
                <w:bCs w:val="0"/>
                <w:sz w:val="18"/>
                <w:szCs w:val="18"/>
                <w:vertAlign w:val="baseline"/>
                <w:lang w:val="en-US" w:eastAsia="zh-CN"/>
              </w:rPr>
              <w:t>发展更高层次的开放型经济，推动构建人类命运共同体。</w:t>
            </w:r>
          </w:p>
        </w:tc>
        <w:tc>
          <w:tcPr>
            <w:tcW w:w="1720" w:type="dxa"/>
          </w:tcPr>
          <w:p w14:paraId="2D3112F6">
            <w:pPr>
              <w:pStyle w:val="3"/>
              <w:keepNext w:val="0"/>
              <w:keepLines w:val="0"/>
              <w:pageBreakBefore w:val="0"/>
              <w:widowControl w:val="0"/>
              <w:numPr>
                <w:ilvl w:val="0"/>
                <w:numId w:val="0"/>
              </w:numPr>
              <w:tabs>
                <w:tab w:val="left" w:pos="3828"/>
              </w:tabs>
              <w:kinsoku/>
              <w:wordWrap/>
              <w:overflowPunct/>
              <w:topLinePunct w:val="0"/>
              <w:autoSpaceDE/>
              <w:autoSpaceDN/>
              <w:bidi w:val="0"/>
              <w:adjustRightInd/>
              <w:snapToGrid w:val="0"/>
              <w:spacing w:line="240" w:lineRule="auto"/>
              <w:ind w:firstLine="360" w:firstLineChars="200"/>
              <w:jc w:val="both"/>
              <w:textAlignment w:val="auto"/>
              <w:rPr>
                <w:rFonts w:hint="eastAsia" w:ascii="宋体" w:hAnsi="宋体" w:eastAsia="宋体" w:cs="宋体"/>
                <w:b w:val="0"/>
                <w:bCs w:val="0"/>
                <w:sz w:val="18"/>
                <w:szCs w:val="18"/>
                <w:vertAlign w:val="baseline"/>
                <w:lang w:val="en-US" w:eastAsia="zh-CN"/>
              </w:rPr>
            </w:pPr>
          </w:p>
        </w:tc>
      </w:tr>
      <w:tr w14:paraId="61B82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7" w:type="dxa"/>
            <w:vAlign w:val="center"/>
          </w:tcPr>
          <w:p w14:paraId="20829D00">
            <w:pPr>
              <w:pStyle w:val="3"/>
              <w:keepNext w:val="0"/>
              <w:keepLines w:val="0"/>
              <w:pageBreakBefore w:val="0"/>
              <w:widowControl w:val="0"/>
              <w:numPr>
                <w:ilvl w:val="0"/>
                <w:numId w:val="0"/>
              </w:numPr>
              <w:tabs>
                <w:tab w:val="left" w:pos="3828"/>
              </w:tabs>
              <w:kinsoku/>
              <w:wordWrap/>
              <w:overflowPunct/>
              <w:topLinePunct w:val="0"/>
              <w:autoSpaceDE/>
              <w:autoSpaceDN/>
              <w:bidi w:val="0"/>
              <w:adjustRightInd/>
              <w:snapToGrid w:val="0"/>
              <w:spacing w:line="240" w:lineRule="auto"/>
              <w:jc w:val="both"/>
              <w:textAlignment w:val="auto"/>
              <w:rPr>
                <w:rFonts w:hint="eastAsia" w:ascii="宋体" w:hAnsi="宋体" w:eastAsia="宋体" w:cs="宋体"/>
                <w:b/>
                <w:bCs/>
                <w:sz w:val="18"/>
                <w:szCs w:val="18"/>
                <w:vertAlign w:val="baseline"/>
                <w:lang w:val="en-US" w:eastAsia="zh-CN"/>
              </w:rPr>
            </w:pPr>
            <w:r>
              <w:rPr>
                <w:rFonts w:hint="eastAsia" w:ascii="宋体" w:hAnsi="宋体" w:eastAsia="宋体" w:cs="宋体"/>
                <w:b/>
                <w:bCs/>
                <w:sz w:val="18"/>
                <w:szCs w:val="18"/>
                <w:vertAlign w:val="baseline"/>
                <w:lang w:val="en-US" w:eastAsia="zh-CN"/>
              </w:rPr>
              <w:t>共享发展</w:t>
            </w:r>
          </w:p>
        </w:tc>
        <w:tc>
          <w:tcPr>
            <w:tcW w:w="1258" w:type="dxa"/>
            <w:vAlign w:val="center"/>
          </w:tcPr>
          <w:p w14:paraId="779FBFD4">
            <w:pPr>
              <w:pStyle w:val="3"/>
              <w:keepNext w:val="0"/>
              <w:keepLines w:val="0"/>
              <w:pageBreakBefore w:val="0"/>
              <w:widowControl w:val="0"/>
              <w:numPr>
                <w:ilvl w:val="0"/>
                <w:numId w:val="0"/>
              </w:numPr>
              <w:tabs>
                <w:tab w:val="left" w:pos="3828"/>
              </w:tabs>
              <w:kinsoku/>
              <w:wordWrap/>
              <w:overflowPunct/>
              <w:topLinePunct w:val="0"/>
              <w:autoSpaceDE/>
              <w:autoSpaceDN/>
              <w:bidi w:val="0"/>
              <w:adjustRightInd/>
              <w:snapToGrid w:val="0"/>
              <w:spacing w:line="240" w:lineRule="auto"/>
              <w:ind w:firstLine="361" w:firstLineChars="200"/>
              <w:jc w:val="both"/>
              <w:textAlignment w:val="auto"/>
              <w:rPr>
                <w:rFonts w:hint="eastAsia" w:ascii="宋体" w:hAnsi="宋体" w:eastAsia="宋体" w:cs="宋体"/>
                <w:b w:val="0"/>
                <w:bCs w:val="0"/>
                <w:sz w:val="18"/>
                <w:szCs w:val="18"/>
                <w:vertAlign w:val="baseline"/>
                <w:lang w:val="en-US" w:eastAsia="zh-CN"/>
              </w:rPr>
            </w:pPr>
            <w:r>
              <w:rPr>
                <w:rFonts w:hint="eastAsia" w:ascii="宋体" w:hAnsi="宋体" w:eastAsia="宋体" w:cs="宋体"/>
                <w:b/>
                <w:bCs/>
                <w:sz w:val="18"/>
                <w:szCs w:val="18"/>
                <w:u w:val="single"/>
                <w:vertAlign w:val="baseline"/>
                <w:lang w:val="en-US" w:eastAsia="zh-CN"/>
              </w:rPr>
              <w:t>注重解决社会公平正义问题。</w:t>
            </w:r>
          </w:p>
        </w:tc>
        <w:tc>
          <w:tcPr>
            <w:tcW w:w="2336" w:type="dxa"/>
            <w:vAlign w:val="center"/>
          </w:tcPr>
          <w:p w14:paraId="68C6D41F">
            <w:pPr>
              <w:pStyle w:val="3"/>
              <w:keepNext w:val="0"/>
              <w:keepLines w:val="0"/>
              <w:pageBreakBefore w:val="0"/>
              <w:widowControl w:val="0"/>
              <w:numPr>
                <w:ilvl w:val="0"/>
                <w:numId w:val="0"/>
              </w:numPr>
              <w:tabs>
                <w:tab w:val="left" w:pos="3828"/>
              </w:tabs>
              <w:kinsoku/>
              <w:wordWrap/>
              <w:overflowPunct/>
              <w:topLinePunct w:val="0"/>
              <w:autoSpaceDE/>
              <w:autoSpaceDN/>
              <w:bidi w:val="0"/>
              <w:adjustRightInd/>
              <w:snapToGrid w:val="0"/>
              <w:spacing w:line="240" w:lineRule="auto"/>
              <w:ind w:firstLine="361" w:firstLineChars="200"/>
              <w:jc w:val="both"/>
              <w:textAlignment w:val="auto"/>
              <w:rPr>
                <w:rFonts w:hint="eastAsia" w:ascii="宋体" w:hAnsi="宋体" w:eastAsia="宋体" w:cs="宋体"/>
                <w:b w:val="0"/>
                <w:bCs w:val="0"/>
                <w:sz w:val="18"/>
                <w:szCs w:val="18"/>
                <w:vertAlign w:val="baseline"/>
                <w:lang w:val="en-US" w:eastAsia="zh-CN"/>
              </w:rPr>
            </w:pPr>
            <w:r>
              <w:rPr>
                <w:rFonts w:hint="eastAsia" w:ascii="宋体" w:hAnsi="宋体" w:eastAsia="宋体" w:cs="宋体"/>
                <w:b/>
                <w:bCs/>
                <w:sz w:val="18"/>
                <w:szCs w:val="18"/>
                <w:u w:val="single"/>
                <w:vertAlign w:val="baseline"/>
                <w:lang w:val="en-US" w:eastAsia="zh-CN"/>
              </w:rPr>
              <w:t>共享是中国特色社会主义的本质要求。</w:t>
            </w:r>
          </w:p>
        </w:tc>
        <w:tc>
          <w:tcPr>
            <w:tcW w:w="3693" w:type="dxa"/>
          </w:tcPr>
          <w:p w14:paraId="140C4EEE">
            <w:pPr>
              <w:pStyle w:val="3"/>
              <w:keepNext w:val="0"/>
              <w:keepLines w:val="0"/>
              <w:pageBreakBefore w:val="0"/>
              <w:widowControl w:val="0"/>
              <w:numPr>
                <w:ilvl w:val="0"/>
                <w:numId w:val="0"/>
              </w:numPr>
              <w:tabs>
                <w:tab w:val="left" w:pos="3828"/>
              </w:tabs>
              <w:kinsoku/>
              <w:wordWrap/>
              <w:overflowPunct/>
              <w:topLinePunct w:val="0"/>
              <w:autoSpaceDE/>
              <w:autoSpaceDN/>
              <w:bidi w:val="0"/>
              <w:adjustRightInd/>
              <w:snapToGrid w:val="0"/>
              <w:spacing w:line="240" w:lineRule="auto"/>
              <w:ind w:firstLine="360" w:firstLineChars="200"/>
              <w:jc w:val="both"/>
              <w:textAlignment w:val="auto"/>
              <w:rPr>
                <w:rFonts w:hint="eastAsia" w:ascii="宋体" w:hAnsi="宋体" w:eastAsia="宋体" w:cs="宋体"/>
                <w:b w:val="0"/>
                <w:bCs w:val="0"/>
                <w:sz w:val="18"/>
                <w:szCs w:val="18"/>
                <w:vertAlign w:val="baseline"/>
                <w:lang w:val="en-US" w:eastAsia="zh-CN"/>
              </w:rPr>
            </w:pPr>
            <w:r>
              <w:rPr>
                <w:rFonts w:hint="eastAsia" w:ascii="宋体" w:hAnsi="宋体" w:eastAsia="宋体" w:cs="宋体"/>
                <w:b w:val="0"/>
                <w:bCs w:val="0"/>
                <w:sz w:val="18"/>
                <w:szCs w:val="18"/>
                <w:vertAlign w:val="baseline"/>
                <w:lang w:val="en-US" w:eastAsia="zh-CN"/>
              </w:rPr>
              <w:t>坚持共享发展，要作出更有效的制度安排，坚持全民共享、全面共享、共建共享渐进共享，使全体人民有更多获得感、幸福感、安全感，朝着共同富裕方向稳步前进。</w:t>
            </w:r>
          </w:p>
        </w:tc>
        <w:tc>
          <w:tcPr>
            <w:tcW w:w="1720" w:type="dxa"/>
          </w:tcPr>
          <w:p w14:paraId="642DEAED">
            <w:pPr>
              <w:pStyle w:val="3"/>
              <w:keepNext w:val="0"/>
              <w:keepLines w:val="0"/>
              <w:pageBreakBefore w:val="0"/>
              <w:widowControl w:val="0"/>
              <w:numPr>
                <w:ilvl w:val="0"/>
                <w:numId w:val="0"/>
              </w:numPr>
              <w:tabs>
                <w:tab w:val="left" w:pos="3828"/>
              </w:tabs>
              <w:kinsoku/>
              <w:wordWrap/>
              <w:overflowPunct/>
              <w:topLinePunct w:val="0"/>
              <w:autoSpaceDE/>
              <w:autoSpaceDN/>
              <w:bidi w:val="0"/>
              <w:adjustRightInd/>
              <w:snapToGrid w:val="0"/>
              <w:spacing w:line="240" w:lineRule="auto"/>
              <w:ind w:firstLine="360" w:firstLineChars="200"/>
              <w:jc w:val="both"/>
              <w:textAlignment w:val="auto"/>
              <w:rPr>
                <w:rFonts w:hint="eastAsia" w:ascii="宋体" w:hAnsi="宋体" w:eastAsia="宋体" w:cs="宋体"/>
                <w:b w:val="0"/>
                <w:bCs w:val="0"/>
                <w:sz w:val="18"/>
                <w:szCs w:val="18"/>
                <w:vertAlign w:val="baseline"/>
                <w:lang w:val="en-US" w:eastAsia="zh-CN"/>
              </w:rPr>
            </w:pPr>
          </w:p>
        </w:tc>
      </w:tr>
    </w:tbl>
    <w:p w14:paraId="207519C8">
      <w:pPr>
        <w:pStyle w:val="3"/>
        <w:keepNext w:val="0"/>
        <w:keepLines w:val="0"/>
        <w:pageBreakBefore w:val="0"/>
        <w:widowControl w:val="0"/>
        <w:numPr>
          <w:ilvl w:val="0"/>
          <w:numId w:val="0"/>
        </w:numPr>
        <w:tabs>
          <w:tab w:val="left" w:pos="3828"/>
        </w:tabs>
        <w:kinsoku/>
        <w:wordWrap/>
        <w:overflowPunct/>
        <w:topLinePunct w:val="0"/>
        <w:autoSpaceDE/>
        <w:autoSpaceDN/>
        <w:bidi w:val="0"/>
        <w:adjustRightInd/>
        <w:snapToGrid w:val="0"/>
        <w:spacing w:line="240" w:lineRule="auto"/>
        <w:textAlignment w:val="auto"/>
        <w:rPr>
          <w:rFonts w:hint="default" w:hAnsi="宋体" w:cs="宋体"/>
          <w:b/>
          <w:bCs/>
          <w:sz w:val="18"/>
          <w:szCs w:val="18"/>
          <w:lang w:val="en-US" w:eastAsia="zh-CN"/>
        </w:rPr>
      </w:pPr>
      <w:r>
        <w:rPr>
          <w:rFonts w:hint="eastAsia" w:hAnsi="宋体" w:cs="宋体"/>
          <w:b/>
          <w:bCs/>
          <w:sz w:val="18"/>
          <w:szCs w:val="18"/>
          <w:lang w:val="en-US" w:eastAsia="zh-CN"/>
        </w:rPr>
        <w:t>3.贯彻落实新发展理念的总体要求</w:t>
      </w:r>
      <w:r>
        <w:rPr>
          <w:rFonts w:hint="eastAsia" w:hAnsi="宋体" w:cs="宋体"/>
          <w:b w:val="0"/>
          <w:bCs w:val="0"/>
          <w:sz w:val="18"/>
          <w:szCs w:val="18"/>
          <w:lang w:val="en-US" w:eastAsia="zh-CN"/>
        </w:rPr>
        <w:t>（科学把握新发展理念的地位和内在联系）</w:t>
      </w:r>
    </w:p>
    <w:p w14:paraId="7F217E1E">
      <w:pPr>
        <w:pStyle w:val="3"/>
        <w:keepNext w:val="0"/>
        <w:keepLines w:val="0"/>
        <w:pageBreakBefore w:val="0"/>
        <w:widowControl w:val="0"/>
        <w:tabs>
          <w:tab w:val="left" w:pos="3828"/>
        </w:tabs>
        <w:kinsoku/>
        <w:wordWrap/>
        <w:overflowPunct/>
        <w:topLinePunct w:val="0"/>
        <w:autoSpaceDE/>
        <w:autoSpaceDN/>
        <w:bidi w:val="0"/>
        <w:adjustRightInd/>
        <w:snapToGrid w:val="0"/>
        <w:spacing w:line="240" w:lineRule="auto"/>
        <w:textAlignment w:val="auto"/>
        <w:rPr>
          <w:rFonts w:hint="default" w:hAnsi="宋体" w:cs="宋体"/>
          <w:b w:val="0"/>
          <w:bCs w:val="0"/>
          <w:sz w:val="18"/>
          <w:szCs w:val="18"/>
          <w:vertAlign w:val="baseline"/>
          <w:lang w:val="en-US" w:eastAsia="zh-CN"/>
        </w:rPr>
      </w:pPr>
      <w:r>
        <w:rPr>
          <w:rFonts w:hint="eastAsia" w:ascii="宋体" w:hAnsi="宋体" w:eastAsia="宋体" w:cs="宋体"/>
          <w:b/>
          <w:bCs/>
          <w:sz w:val="18"/>
          <w:szCs w:val="18"/>
          <w:vertAlign w:val="baseline"/>
          <w:lang w:val="en-US" w:eastAsia="zh-CN"/>
        </w:rPr>
        <w:t>（1）</w:t>
      </w:r>
      <w:r>
        <w:rPr>
          <w:rFonts w:hint="eastAsia" w:hAnsi="宋体" w:eastAsia="宋体" w:cs="宋体"/>
          <w:b/>
          <w:bCs/>
          <w:sz w:val="18"/>
          <w:szCs w:val="18"/>
          <w:vertAlign w:val="baseline"/>
          <w:lang w:val="en-US" w:eastAsia="zh-CN"/>
        </w:rPr>
        <w:t>地位：</w:t>
      </w:r>
      <w:r>
        <w:rPr>
          <w:rFonts w:hint="eastAsia" w:hAnsi="宋体" w:cs="宋体"/>
          <w:b w:val="0"/>
          <w:bCs w:val="0"/>
          <w:sz w:val="18"/>
          <w:szCs w:val="18"/>
          <w:vertAlign w:val="baseline"/>
          <w:lang w:val="en-US" w:eastAsia="zh-CN"/>
        </w:rPr>
        <w:t>新发展理念是习近平新时代中国特色社会主义思想的主要内容。（地位）</w:t>
      </w:r>
    </w:p>
    <w:p w14:paraId="533EC057">
      <w:pPr>
        <w:pStyle w:val="3"/>
        <w:keepNext w:val="0"/>
        <w:keepLines w:val="0"/>
        <w:pageBreakBefore w:val="0"/>
        <w:widowControl w:val="0"/>
        <w:tabs>
          <w:tab w:val="left" w:pos="3828"/>
        </w:tabs>
        <w:kinsoku/>
        <w:wordWrap/>
        <w:overflowPunct/>
        <w:topLinePunct w:val="0"/>
        <w:autoSpaceDE/>
        <w:autoSpaceDN/>
        <w:bidi w:val="0"/>
        <w:adjustRightInd/>
        <w:snapToGrid w:val="0"/>
        <w:spacing w:line="240" w:lineRule="auto"/>
        <w:textAlignment w:val="auto"/>
        <w:rPr>
          <w:rFonts w:hint="eastAsia" w:hAnsi="宋体" w:cs="宋体"/>
          <w:b w:val="0"/>
          <w:bCs w:val="0"/>
          <w:sz w:val="18"/>
          <w:szCs w:val="18"/>
          <w:u w:val="none"/>
          <w:vertAlign w:val="baseline"/>
          <w:lang w:val="en-US" w:eastAsia="zh-CN"/>
        </w:rPr>
      </w:pPr>
      <w:r>
        <w:rPr>
          <w:rFonts w:hint="eastAsia" w:hAnsi="宋体" w:cs="宋体"/>
          <w:b/>
          <w:bCs/>
          <w:sz w:val="18"/>
          <w:szCs w:val="18"/>
          <w:u w:val="none"/>
          <w:vertAlign w:val="baseline"/>
          <w:lang w:val="en-US" w:eastAsia="zh-CN"/>
        </w:rPr>
        <w:t>（2）联系：</w:t>
      </w:r>
      <w:r>
        <w:rPr>
          <w:rFonts w:hint="eastAsia" w:hAnsi="宋体" w:cs="宋体"/>
          <w:b w:val="0"/>
          <w:bCs w:val="0"/>
          <w:sz w:val="18"/>
          <w:szCs w:val="18"/>
          <w:u w:val="none"/>
          <w:vertAlign w:val="baseline"/>
          <w:lang w:val="en-US" w:eastAsia="zh-CN"/>
        </w:rPr>
        <w:t>创新、协调、绿色、开放、共享的发展理念，相互贯通、相互促进，是具有内在联系的集合体</w:t>
      </w:r>
    </w:p>
    <w:p w14:paraId="03DF24F1">
      <w:pPr>
        <w:pStyle w:val="3"/>
        <w:keepNext w:val="0"/>
        <w:keepLines w:val="0"/>
        <w:pageBreakBefore w:val="0"/>
        <w:widowControl w:val="0"/>
        <w:tabs>
          <w:tab w:val="left" w:pos="3828"/>
        </w:tabs>
        <w:kinsoku/>
        <w:wordWrap/>
        <w:overflowPunct/>
        <w:topLinePunct w:val="0"/>
        <w:autoSpaceDE/>
        <w:autoSpaceDN/>
        <w:bidi w:val="0"/>
        <w:adjustRightInd/>
        <w:snapToGrid w:val="0"/>
        <w:spacing w:line="240" w:lineRule="auto"/>
        <w:textAlignment w:val="auto"/>
        <w:rPr>
          <w:rFonts w:hint="eastAsia" w:hAnsi="宋体" w:cs="宋体"/>
          <w:b w:val="0"/>
          <w:bCs w:val="0"/>
          <w:sz w:val="18"/>
          <w:szCs w:val="18"/>
          <w:u w:val="none"/>
          <w:vertAlign w:val="baseline"/>
          <w:lang w:val="en-US" w:eastAsia="zh-CN"/>
        </w:rPr>
      </w:pPr>
      <w:r>
        <w:rPr>
          <w:rFonts w:hint="eastAsia" w:hAnsi="宋体" w:cs="宋体"/>
          <w:b w:val="0"/>
          <w:bCs w:val="0"/>
          <w:sz w:val="18"/>
          <w:szCs w:val="18"/>
          <w:u w:val="none"/>
          <w:vertAlign w:val="baseline"/>
          <w:lang w:val="en-US" w:eastAsia="zh-CN"/>
        </w:rPr>
        <w:t>要统一贯彻，不能顾此失彼，也不能相互替代。要把新发展理念完整、准确、全面贯穿发展全过程和各领域，推动经济实现质的有效提升和量的合理增长。</w:t>
      </w:r>
    </w:p>
    <w:p w14:paraId="35412F9D">
      <w:pPr>
        <w:pStyle w:val="3"/>
        <w:keepNext w:val="0"/>
        <w:keepLines w:val="0"/>
        <w:pageBreakBefore w:val="0"/>
        <w:widowControl w:val="0"/>
        <w:tabs>
          <w:tab w:val="left" w:pos="3828"/>
        </w:tabs>
        <w:kinsoku/>
        <w:wordWrap/>
        <w:overflowPunct/>
        <w:topLinePunct w:val="0"/>
        <w:autoSpaceDE/>
        <w:autoSpaceDN/>
        <w:bidi w:val="0"/>
        <w:adjustRightInd/>
        <w:snapToGrid w:val="0"/>
        <w:spacing w:line="240" w:lineRule="auto"/>
        <w:textAlignment w:val="auto"/>
        <w:rPr>
          <w:rFonts w:hint="eastAsia" w:hAnsi="宋体" w:cs="宋体"/>
          <w:b w:val="0"/>
          <w:bCs w:val="0"/>
          <w:u w:val="none"/>
          <w:vertAlign w:val="baseline"/>
          <w:lang w:val="en-US" w:eastAsia="zh-CN"/>
        </w:rPr>
      </w:pPr>
      <w:r>
        <w:rPr>
          <w:sz w:val="21"/>
        </w:rPr>
        <mc:AlternateContent>
          <mc:Choice Requires="wps">
            <w:drawing>
              <wp:anchor distT="0" distB="0" distL="114300" distR="114300" simplePos="0" relativeHeight="251662336" behindDoc="0" locked="0" layoutInCell="1" allowOverlap="1">
                <wp:simplePos x="0" y="0"/>
                <wp:positionH relativeFrom="column">
                  <wp:posOffset>33655</wp:posOffset>
                </wp:positionH>
                <wp:positionV relativeFrom="paragraph">
                  <wp:posOffset>2540</wp:posOffset>
                </wp:positionV>
                <wp:extent cx="5654040" cy="1720850"/>
                <wp:effectExtent l="4445" t="4445" r="18415" b="8255"/>
                <wp:wrapNone/>
                <wp:docPr id="2" name="文本框 2"/>
                <wp:cNvGraphicFramePr/>
                <a:graphic xmlns:a="http://schemas.openxmlformats.org/drawingml/2006/main">
                  <a:graphicData uri="http://schemas.microsoft.com/office/word/2010/wordprocessingShape">
                    <wps:wsp>
                      <wps:cNvSpPr txBox="1"/>
                      <wps:spPr>
                        <a:xfrm>
                          <a:off x="0" y="0"/>
                          <a:ext cx="5654040" cy="1720850"/>
                        </a:xfrm>
                        <a:prstGeom prst="rect">
                          <a:avLst/>
                        </a:prstGeom>
                        <a:solidFill>
                          <a:srgbClr val="FFFFFF"/>
                        </a:solidFill>
                        <a:ln w="9525">
                          <a:solidFill>
                            <a:srgbClr val="000000"/>
                          </a:solidFill>
                          <a:prstDash val="solid"/>
                          <a:miter lim="0"/>
                        </a:ln>
                      </wps:spPr>
                      <wps:txbx>
                        <w:txbxContent>
                          <w:p w14:paraId="5F663A91">
                            <w:pPr>
                              <w:keepNext w:val="0"/>
                              <w:keepLines w:val="0"/>
                              <w:pageBreakBefore w:val="0"/>
                              <w:widowControl w:val="0"/>
                              <w:kinsoku/>
                              <w:wordWrap/>
                              <w:overflowPunct/>
                              <w:topLinePunct w:val="0"/>
                              <w:bidi w:val="0"/>
                              <w:adjustRightInd/>
                              <w:snapToGrid/>
                              <w:spacing w:line="320" w:lineRule="exact"/>
                              <w:textAlignment w:val="auto"/>
                              <w:rPr>
                                <w:rFonts w:hint="eastAsia"/>
                                <w:sz w:val="18"/>
                                <w:szCs w:val="18"/>
                                <w:lang w:val="en-US" w:eastAsia="zh-CN"/>
                              </w:rPr>
                            </w:pPr>
                            <w:r>
                              <w:rPr>
                                <w:rFonts w:hint="eastAsia"/>
                                <w:sz w:val="18"/>
                                <w:szCs w:val="18"/>
                                <w:lang w:val="en-US" w:eastAsia="zh-CN"/>
                              </w:rPr>
                              <w:t>相关链接：   教育、科技、人才是全面建设社会主义现代化国家的基础性、战略性支撑。</w:t>
                            </w:r>
                          </w:p>
                          <w:p w14:paraId="610556C1">
                            <w:pPr>
                              <w:keepNext w:val="0"/>
                              <w:keepLines w:val="0"/>
                              <w:pageBreakBefore w:val="0"/>
                              <w:widowControl w:val="0"/>
                              <w:kinsoku/>
                              <w:wordWrap/>
                              <w:overflowPunct/>
                              <w:topLinePunct w:val="0"/>
                              <w:bidi w:val="0"/>
                              <w:adjustRightInd/>
                              <w:snapToGrid/>
                              <w:spacing w:line="320" w:lineRule="exact"/>
                              <w:textAlignment w:val="auto"/>
                              <w:rPr>
                                <w:rFonts w:hint="eastAsia"/>
                                <w:sz w:val="18"/>
                                <w:szCs w:val="18"/>
                                <w:lang w:val="en-US" w:eastAsia="zh-CN"/>
                              </w:rPr>
                            </w:pPr>
                            <w:r>
                              <w:rPr>
                                <w:rFonts w:hint="eastAsia"/>
                                <w:sz w:val="18"/>
                                <w:szCs w:val="18"/>
                                <w:lang w:val="en-US" w:eastAsia="zh-CN"/>
                              </w:rPr>
                              <w:t>◆科技是第一生产力。科技是国之利器，国家赖之以强，企业赖之以赢，人民生活赖之以好。中国要强，中国人民生活要好，必须有强大科技。</w:t>
                            </w:r>
                          </w:p>
                          <w:p w14:paraId="5FA51F4D">
                            <w:pPr>
                              <w:keepNext w:val="0"/>
                              <w:keepLines w:val="0"/>
                              <w:pageBreakBefore w:val="0"/>
                              <w:widowControl w:val="0"/>
                              <w:kinsoku/>
                              <w:wordWrap/>
                              <w:overflowPunct/>
                              <w:topLinePunct w:val="0"/>
                              <w:bidi w:val="0"/>
                              <w:adjustRightInd/>
                              <w:snapToGrid/>
                              <w:spacing w:line="320" w:lineRule="exact"/>
                              <w:textAlignment w:val="auto"/>
                              <w:rPr>
                                <w:rFonts w:hint="eastAsia"/>
                                <w:sz w:val="18"/>
                                <w:szCs w:val="18"/>
                                <w:lang w:val="en-US" w:eastAsia="zh-CN"/>
                              </w:rPr>
                            </w:pPr>
                            <w:r>
                              <w:rPr>
                                <w:rFonts w:hint="eastAsia"/>
                                <w:sz w:val="18"/>
                                <w:szCs w:val="18"/>
                                <w:lang w:val="en-US" w:eastAsia="zh-CN"/>
                              </w:rPr>
                              <w:t>◆人才是第一资源。综合国力竞争说到底是人才竞争。人才是衡量一个国家综合国力的重要指标。人才是自主创新的关键，顶尖人才具有不可替代性。国家发展靠人才，民族振兴靠人才。</w:t>
                            </w:r>
                          </w:p>
                          <w:p w14:paraId="2CB88382">
                            <w:pPr>
                              <w:keepNext w:val="0"/>
                              <w:keepLines w:val="0"/>
                              <w:pageBreakBefore w:val="0"/>
                              <w:widowControl w:val="0"/>
                              <w:numPr>
                                <w:ilvl w:val="0"/>
                                <w:numId w:val="0"/>
                              </w:numPr>
                              <w:kinsoku/>
                              <w:wordWrap/>
                              <w:overflowPunct/>
                              <w:topLinePunct w:val="0"/>
                              <w:bidi w:val="0"/>
                              <w:adjustRightInd/>
                              <w:snapToGrid/>
                              <w:spacing w:line="320" w:lineRule="exact"/>
                              <w:textAlignment w:val="auto"/>
                              <w:rPr>
                                <w:rFonts w:hint="eastAsia" w:ascii="宋体" w:hAnsi="宋体" w:cs="宋体"/>
                                <w:lang w:val="en-US" w:eastAsia="zh-CN"/>
                              </w:rPr>
                            </w:pPr>
                            <w:r>
                              <w:rPr>
                                <w:rFonts w:hint="eastAsia"/>
                                <w:sz w:val="18"/>
                                <w:szCs w:val="18"/>
                                <w:lang w:val="en-US" w:eastAsia="zh-CN"/>
                              </w:rPr>
                              <w:t>◆创新是第一动力。一个国家和民族的创新能力，从根本上影响甚至决定国家和民族前途命运。如果科技创新搞不上去，发展动力就不可能实现转换，我们在全球经济竞争中就会处于下风。</w:t>
                            </w:r>
                          </w:p>
                        </w:txbxContent>
                      </wps:txbx>
                      <wps:bodyPr upright="1"/>
                    </wps:wsp>
                  </a:graphicData>
                </a:graphic>
              </wp:anchor>
            </w:drawing>
          </mc:Choice>
          <mc:Fallback>
            <w:pict>
              <v:shape id="_x0000_s1026" o:spid="_x0000_s1026" o:spt="202" type="#_x0000_t202" style="position:absolute;left:0pt;margin-left:2.65pt;margin-top:0.2pt;height:135.5pt;width:445.2pt;z-index:251662336;mso-width-relative:page;mso-height-relative:page;" fillcolor="#FFFFFF" filled="t" stroked="t" coordsize="21600,21600" o:gfxdata="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NojfBvXAAAA&#10;BgEAAA8AAAAAAAAAAQAgAAAAIgAAAGRycy9kb3ducmV2LnhtbFBLAQIUABQAAAAIAIdO4kAMn0ZI&#10;5QEAANUDAAAOAAAAAAAAAAEAIAAAACYBAABkcnMvZTJvRG9jLnhtbFBLBQYAAAAABgAGAFkBAAB9&#10;BQAAAAA=&#10;">
                <v:fill on="t" focussize="0,0"/>
                <v:stroke color="#000000" miterlimit="0" joinstyle="miter"/>
                <v:imagedata o:title=""/>
                <o:lock v:ext="edit" aspectratio="f"/>
                <v:textbox>
                  <w:txbxContent>
                    <w:p w14:paraId="5F663A91">
                      <w:pPr>
                        <w:keepNext w:val="0"/>
                        <w:keepLines w:val="0"/>
                        <w:pageBreakBefore w:val="0"/>
                        <w:widowControl w:val="0"/>
                        <w:kinsoku/>
                        <w:wordWrap/>
                        <w:overflowPunct/>
                        <w:topLinePunct w:val="0"/>
                        <w:bidi w:val="0"/>
                        <w:adjustRightInd/>
                        <w:snapToGrid/>
                        <w:spacing w:line="320" w:lineRule="exact"/>
                        <w:textAlignment w:val="auto"/>
                        <w:rPr>
                          <w:rFonts w:hint="eastAsia"/>
                          <w:sz w:val="18"/>
                          <w:szCs w:val="18"/>
                          <w:lang w:val="en-US" w:eastAsia="zh-CN"/>
                        </w:rPr>
                      </w:pPr>
                      <w:r>
                        <w:rPr>
                          <w:rFonts w:hint="eastAsia"/>
                          <w:sz w:val="18"/>
                          <w:szCs w:val="18"/>
                          <w:lang w:val="en-US" w:eastAsia="zh-CN"/>
                        </w:rPr>
                        <w:t>相关链接：   教育、科技、人才是全面建设社会主义现代化国家的基础性、战略性支撑。</w:t>
                      </w:r>
                    </w:p>
                    <w:p w14:paraId="610556C1">
                      <w:pPr>
                        <w:keepNext w:val="0"/>
                        <w:keepLines w:val="0"/>
                        <w:pageBreakBefore w:val="0"/>
                        <w:widowControl w:val="0"/>
                        <w:kinsoku/>
                        <w:wordWrap/>
                        <w:overflowPunct/>
                        <w:topLinePunct w:val="0"/>
                        <w:bidi w:val="0"/>
                        <w:adjustRightInd/>
                        <w:snapToGrid/>
                        <w:spacing w:line="320" w:lineRule="exact"/>
                        <w:textAlignment w:val="auto"/>
                        <w:rPr>
                          <w:rFonts w:hint="eastAsia"/>
                          <w:sz w:val="18"/>
                          <w:szCs w:val="18"/>
                          <w:lang w:val="en-US" w:eastAsia="zh-CN"/>
                        </w:rPr>
                      </w:pPr>
                      <w:r>
                        <w:rPr>
                          <w:rFonts w:hint="eastAsia"/>
                          <w:sz w:val="18"/>
                          <w:szCs w:val="18"/>
                          <w:lang w:val="en-US" w:eastAsia="zh-CN"/>
                        </w:rPr>
                        <w:t>◆科技是第一生产力。科技是国之利器，国家赖之以强，企业赖之以赢，人民生活赖之以好。中国要强，中国人民生活要好，必须有强大科技。</w:t>
                      </w:r>
                    </w:p>
                    <w:p w14:paraId="5FA51F4D">
                      <w:pPr>
                        <w:keepNext w:val="0"/>
                        <w:keepLines w:val="0"/>
                        <w:pageBreakBefore w:val="0"/>
                        <w:widowControl w:val="0"/>
                        <w:kinsoku/>
                        <w:wordWrap/>
                        <w:overflowPunct/>
                        <w:topLinePunct w:val="0"/>
                        <w:bidi w:val="0"/>
                        <w:adjustRightInd/>
                        <w:snapToGrid/>
                        <w:spacing w:line="320" w:lineRule="exact"/>
                        <w:textAlignment w:val="auto"/>
                        <w:rPr>
                          <w:rFonts w:hint="eastAsia"/>
                          <w:sz w:val="18"/>
                          <w:szCs w:val="18"/>
                          <w:lang w:val="en-US" w:eastAsia="zh-CN"/>
                        </w:rPr>
                      </w:pPr>
                      <w:r>
                        <w:rPr>
                          <w:rFonts w:hint="eastAsia"/>
                          <w:sz w:val="18"/>
                          <w:szCs w:val="18"/>
                          <w:lang w:val="en-US" w:eastAsia="zh-CN"/>
                        </w:rPr>
                        <w:t>◆人才是第一资源。综合国力竞争说到底是人才竞争。人才是衡量一个国家综合国力的重要指标。人才是自主创新的关键，顶尖人才具有不可替代性。国家发展靠人才，民族振兴靠人才。</w:t>
                      </w:r>
                    </w:p>
                    <w:p w14:paraId="2CB88382">
                      <w:pPr>
                        <w:keepNext w:val="0"/>
                        <w:keepLines w:val="0"/>
                        <w:pageBreakBefore w:val="0"/>
                        <w:widowControl w:val="0"/>
                        <w:numPr>
                          <w:ilvl w:val="0"/>
                          <w:numId w:val="0"/>
                        </w:numPr>
                        <w:kinsoku/>
                        <w:wordWrap/>
                        <w:overflowPunct/>
                        <w:topLinePunct w:val="0"/>
                        <w:bidi w:val="0"/>
                        <w:adjustRightInd/>
                        <w:snapToGrid/>
                        <w:spacing w:line="320" w:lineRule="exact"/>
                        <w:textAlignment w:val="auto"/>
                        <w:rPr>
                          <w:rFonts w:hint="eastAsia" w:ascii="宋体" w:hAnsi="宋体" w:cs="宋体"/>
                          <w:lang w:val="en-US" w:eastAsia="zh-CN"/>
                        </w:rPr>
                      </w:pPr>
                      <w:r>
                        <w:rPr>
                          <w:rFonts w:hint="eastAsia"/>
                          <w:sz w:val="18"/>
                          <w:szCs w:val="18"/>
                          <w:lang w:val="en-US" w:eastAsia="zh-CN"/>
                        </w:rPr>
                        <w:t>◆创新是第一动力。一个国家和民族的创新能力，从根本上影响甚至决定国家和民族前途命运。如果科技创新搞不上去，发展动力就不可能实现转换，我们在全球经济竞争中就会处于下风。</w:t>
                      </w:r>
                    </w:p>
                  </w:txbxContent>
                </v:textbox>
              </v:shape>
            </w:pict>
          </mc:Fallback>
        </mc:AlternateContent>
      </w:r>
    </w:p>
    <w:p w14:paraId="146271B8">
      <w:pPr>
        <w:pStyle w:val="3"/>
        <w:keepNext w:val="0"/>
        <w:keepLines w:val="0"/>
        <w:pageBreakBefore w:val="0"/>
        <w:widowControl w:val="0"/>
        <w:tabs>
          <w:tab w:val="left" w:pos="3828"/>
        </w:tabs>
        <w:kinsoku/>
        <w:wordWrap/>
        <w:overflowPunct/>
        <w:topLinePunct w:val="0"/>
        <w:autoSpaceDE/>
        <w:autoSpaceDN/>
        <w:bidi w:val="0"/>
        <w:adjustRightInd/>
        <w:snapToGrid w:val="0"/>
        <w:spacing w:line="240" w:lineRule="auto"/>
        <w:textAlignment w:val="auto"/>
        <w:rPr>
          <w:rFonts w:hint="eastAsia" w:hAnsi="宋体" w:cs="宋体"/>
          <w:b w:val="0"/>
          <w:bCs w:val="0"/>
          <w:u w:val="none"/>
          <w:vertAlign w:val="baseline"/>
          <w:lang w:val="en-US" w:eastAsia="zh-CN"/>
        </w:rPr>
      </w:pPr>
    </w:p>
    <w:p w14:paraId="17106C74">
      <w:pPr>
        <w:pStyle w:val="3"/>
        <w:keepNext w:val="0"/>
        <w:keepLines w:val="0"/>
        <w:pageBreakBefore w:val="0"/>
        <w:widowControl w:val="0"/>
        <w:tabs>
          <w:tab w:val="left" w:pos="3828"/>
        </w:tabs>
        <w:kinsoku/>
        <w:wordWrap/>
        <w:overflowPunct/>
        <w:topLinePunct w:val="0"/>
        <w:autoSpaceDE/>
        <w:autoSpaceDN/>
        <w:bidi w:val="0"/>
        <w:adjustRightInd/>
        <w:snapToGrid w:val="0"/>
        <w:spacing w:line="240" w:lineRule="auto"/>
        <w:textAlignment w:val="auto"/>
        <w:rPr>
          <w:rFonts w:hint="eastAsia" w:hAnsi="宋体" w:cs="宋体"/>
          <w:b w:val="0"/>
          <w:bCs w:val="0"/>
          <w:u w:val="none"/>
          <w:vertAlign w:val="baseline"/>
          <w:lang w:val="en-US" w:eastAsia="zh-CN"/>
        </w:rPr>
      </w:pPr>
    </w:p>
    <w:p w14:paraId="1F6D22CD">
      <w:pPr>
        <w:pStyle w:val="3"/>
        <w:keepNext w:val="0"/>
        <w:keepLines w:val="0"/>
        <w:pageBreakBefore w:val="0"/>
        <w:widowControl w:val="0"/>
        <w:tabs>
          <w:tab w:val="left" w:pos="3828"/>
        </w:tabs>
        <w:kinsoku/>
        <w:wordWrap/>
        <w:overflowPunct/>
        <w:topLinePunct w:val="0"/>
        <w:autoSpaceDE/>
        <w:autoSpaceDN/>
        <w:bidi w:val="0"/>
        <w:adjustRightInd/>
        <w:snapToGrid w:val="0"/>
        <w:spacing w:line="240" w:lineRule="auto"/>
        <w:textAlignment w:val="auto"/>
        <w:rPr>
          <w:rFonts w:hint="eastAsia" w:hAnsi="宋体" w:cs="宋体"/>
          <w:b w:val="0"/>
          <w:bCs w:val="0"/>
          <w:u w:val="none"/>
          <w:vertAlign w:val="baseline"/>
          <w:lang w:val="en-US" w:eastAsia="zh-CN"/>
        </w:rPr>
      </w:pPr>
    </w:p>
    <w:p w14:paraId="525AB7DC">
      <w:pPr>
        <w:pStyle w:val="3"/>
        <w:keepNext w:val="0"/>
        <w:keepLines w:val="0"/>
        <w:pageBreakBefore w:val="0"/>
        <w:widowControl w:val="0"/>
        <w:tabs>
          <w:tab w:val="left" w:pos="3828"/>
        </w:tabs>
        <w:kinsoku/>
        <w:wordWrap/>
        <w:overflowPunct/>
        <w:topLinePunct w:val="0"/>
        <w:autoSpaceDE/>
        <w:autoSpaceDN/>
        <w:bidi w:val="0"/>
        <w:adjustRightInd/>
        <w:snapToGrid w:val="0"/>
        <w:spacing w:line="240" w:lineRule="auto"/>
        <w:textAlignment w:val="auto"/>
        <w:rPr>
          <w:rFonts w:hint="eastAsia" w:hAnsi="宋体" w:cs="宋体"/>
          <w:b w:val="0"/>
          <w:bCs w:val="0"/>
          <w:u w:val="none"/>
          <w:vertAlign w:val="baseline"/>
          <w:lang w:val="en-US" w:eastAsia="zh-CN"/>
        </w:rPr>
      </w:pPr>
    </w:p>
    <w:p w14:paraId="1DC1B4D1">
      <w:pPr>
        <w:pStyle w:val="3"/>
        <w:keepNext w:val="0"/>
        <w:keepLines w:val="0"/>
        <w:pageBreakBefore w:val="0"/>
        <w:widowControl w:val="0"/>
        <w:tabs>
          <w:tab w:val="left" w:pos="3828"/>
        </w:tabs>
        <w:kinsoku/>
        <w:wordWrap/>
        <w:overflowPunct/>
        <w:topLinePunct w:val="0"/>
        <w:autoSpaceDE/>
        <w:autoSpaceDN/>
        <w:bidi w:val="0"/>
        <w:adjustRightInd/>
        <w:snapToGrid w:val="0"/>
        <w:spacing w:line="240" w:lineRule="auto"/>
        <w:textAlignment w:val="auto"/>
        <w:rPr>
          <w:rFonts w:hint="eastAsia" w:hAnsi="宋体" w:cs="宋体"/>
          <w:b w:val="0"/>
          <w:bCs w:val="0"/>
          <w:u w:val="none"/>
          <w:vertAlign w:val="baseline"/>
          <w:lang w:val="en-US" w:eastAsia="zh-CN"/>
        </w:rPr>
      </w:pPr>
    </w:p>
    <w:p w14:paraId="1FC2F89D">
      <w:pPr>
        <w:spacing w:line="240" w:lineRule="auto"/>
        <w:jc w:val="both"/>
        <w:rPr>
          <w:rFonts w:hint="eastAsia" w:ascii="宋体" w:hAnsi="宋体" w:eastAsia="宋体" w:cs="宋体"/>
          <w:b/>
          <w:bCs/>
          <w:sz w:val="24"/>
          <w:szCs w:val="24"/>
          <w:lang w:val="en-US" w:eastAsia="zh-CN"/>
        </w:rPr>
      </w:pPr>
    </w:p>
    <w:p w14:paraId="450EF710">
      <w:pPr>
        <w:spacing w:line="240" w:lineRule="auto"/>
        <w:jc w:val="both"/>
        <w:rPr>
          <w:rFonts w:hint="eastAsia" w:ascii="宋体" w:hAnsi="宋体" w:eastAsia="宋体" w:cs="宋体"/>
          <w:b/>
          <w:bCs/>
          <w:sz w:val="24"/>
          <w:szCs w:val="24"/>
          <w:lang w:val="en-US" w:eastAsia="zh-CN"/>
        </w:rPr>
      </w:pPr>
    </w:p>
    <w:p w14:paraId="66A556C5">
      <w:pPr>
        <w:spacing w:line="240" w:lineRule="auto"/>
        <w:jc w:val="both"/>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【互动探究】</w:t>
      </w:r>
    </w:p>
    <w:p w14:paraId="38F27DA8">
      <w:pPr>
        <w:spacing w:line="240" w:lineRule="auto"/>
        <w:jc w:val="both"/>
        <w:rPr>
          <w:rFonts w:hint="eastAsia" w:ascii="宋体" w:hAnsi="宋体" w:eastAsia="宋体" w:cs="宋体"/>
          <w:b/>
          <w:bCs/>
          <w:sz w:val="21"/>
          <w:szCs w:val="21"/>
          <w:lang w:val="en-US" w:eastAsia="zh-CN"/>
        </w:rPr>
      </w:pPr>
    </w:p>
    <w:p w14:paraId="2C16691D">
      <w:pPr>
        <w:spacing w:line="240" w:lineRule="auto"/>
        <w:jc w:val="both"/>
        <w:rPr>
          <w:rFonts w:hint="eastAsia" w:ascii="宋体" w:hAnsi="宋体" w:eastAsia="宋体" w:cs="宋体"/>
          <w:b/>
          <w:bCs/>
          <w:sz w:val="21"/>
          <w:szCs w:val="21"/>
        </w:rPr>
      </w:pPr>
      <w:r>
        <w:rPr>
          <w:rFonts w:hint="eastAsia" w:ascii="宋体" w:hAnsi="宋体" w:eastAsia="宋体" w:cs="宋体"/>
          <w:b/>
          <w:bCs/>
          <w:sz w:val="21"/>
          <w:szCs w:val="21"/>
        </w:rPr>
        <w:t>【强化训练】</w:t>
      </w:r>
      <w:r>
        <w:rPr>
          <w:rFonts w:hint="eastAsia" w:ascii="宋体" w:hAnsi="宋体" w:eastAsia="宋体" w:cs="宋体"/>
          <w:b/>
          <w:bCs/>
          <w:sz w:val="21"/>
          <w:szCs w:val="21"/>
          <w:lang w:val="en-US" w:eastAsia="zh-CN"/>
        </w:rPr>
        <w:t>【易混辨析】</w:t>
      </w:r>
    </w:p>
    <w:p w14:paraId="53EC720D">
      <w:pPr>
        <w:shd w:val="clear" w:color="auto" w:fill="auto"/>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1．坚持以人民为中心的发展思想，就要保障人民群众的各项权益。(     )</w:t>
      </w:r>
    </w:p>
    <w:p w14:paraId="6C17FEA7">
      <w:pPr>
        <w:shd w:val="clear" w:color="auto" w:fill="auto"/>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2．共享经济连接供需双方，解决了资源稀缺的问题。(     )</w:t>
      </w:r>
    </w:p>
    <w:p w14:paraId="2F2E3E98">
      <w:pPr>
        <w:shd w:val="clear" w:color="auto" w:fill="auto"/>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3．提高经济发展质量是发展的目的和归宿。(     )</w:t>
      </w:r>
    </w:p>
    <w:p w14:paraId="5C7850A8">
      <w:pPr>
        <w:shd w:val="clear" w:color="auto" w:fill="auto"/>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4．科学技术是引领发展的第一动力。(     )</w:t>
      </w:r>
    </w:p>
    <w:p w14:paraId="5382EBCF">
      <w:pPr>
        <w:shd w:val="clear" w:color="auto" w:fill="auto"/>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5．新发展理念为破解难题提供了具体方法。(     )</w:t>
      </w:r>
    </w:p>
    <w:p w14:paraId="6ED869B3">
      <w:pPr>
        <w:shd w:val="clear" w:color="auto" w:fill="auto"/>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6．协调发展是我们党坚持全心全意为人民服务根本宗旨的重要体现。(     )</w:t>
      </w:r>
    </w:p>
    <w:p w14:paraId="038AB399">
      <w:pPr>
        <w:shd w:val="clear" w:color="auto" w:fill="auto"/>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7．创新、协调、绿色、开放、共享的发展理念，相互贯通、相互促进，要统一贯彻，可以相互替代。(     )</w:t>
      </w:r>
    </w:p>
    <w:p w14:paraId="148DD62A">
      <w:pPr>
        <w:shd w:val="clear" w:color="auto" w:fill="auto"/>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8．强化人才第一生产力的地位，促进产业链、创新链深度融合。(      )</w:t>
      </w:r>
    </w:p>
    <w:p w14:paraId="16768711">
      <w:pPr>
        <w:shd w:val="clear" w:color="auto" w:fill="auto"/>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9．协调发展是永续发展的必要条件和人民对美好生活追求的重要体现。(　　)</w:t>
      </w:r>
    </w:p>
    <w:p w14:paraId="0FD2C45A">
      <w:pPr>
        <w:spacing w:line="240" w:lineRule="auto"/>
        <w:jc w:val="both"/>
        <w:rPr>
          <w:rFonts w:hint="eastAsia" w:ascii="宋体" w:hAnsi="宋体" w:eastAsia="宋体" w:cs="宋体"/>
          <w:b/>
          <w:bCs/>
          <w:sz w:val="21"/>
          <w:szCs w:val="21"/>
        </w:rPr>
      </w:pPr>
      <w:r>
        <w:rPr>
          <w:rFonts w:hint="eastAsia" w:ascii="宋体" w:hAnsi="宋体" w:eastAsia="宋体" w:cs="宋体"/>
          <w:sz w:val="21"/>
          <w:szCs w:val="21"/>
        </w:rPr>
        <w:t xml:space="preserve">10．绿色发展是我们的中心工作，绿色发展处于我国现代化建设全局中的核心地位。(     </w:t>
      </w:r>
    </w:p>
    <w:p w14:paraId="354DF3AB">
      <w:pPr>
        <w:shd w:val="clear" w:color="auto" w:fill="auto"/>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11．中国特色社会主义进入新时代，我国社会主要矛盾已经转化为人民日益增长的美好生活需要和不平衡不充分的发展之间的矛盾。为解决这一矛盾，必须（</w:t>
      </w:r>
      <w:r>
        <w:rPr>
          <w:rFonts w:hint="eastAsia" w:ascii="宋体" w:hAnsi="宋体" w:eastAsia="宋体" w:cs="宋体"/>
          <w:kern w:val="0"/>
          <w:sz w:val="21"/>
          <w:szCs w:val="21"/>
        </w:rPr>
        <w:t>    </w:t>
      </w:r>
      <w:r>
        <w:rPr>
          <w:rFonts w:hint="eastAsia" w:ascii="宋体" w:hAnsi="宋体" w:eastAsia="宋体" w:cs="宋体"/>
          <w:sz w:val="21"/>
          <w:szCs w:val="21"/>
        </w:rPr>
        <w:t>）</w:t>
      </w:r>
    </w:p>
    <w:p w14:paraId="6D725749">
      <w:pPr>
        <w:shd w:val="clear" w:color="auto" w:fill="auto"/>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①坚持解放和发展生产力</w:t>
      </w:r>
      <w:r>
        <w:rPr>
          <w:rFonts w:hint="eastAsia" w:ascii="宋体" w:hAnsi="宋体" w:eastAsia="宋体" w:cs="宋体"/>
          <w:kern w:val="0"/>
          <w:sz w:val="21"/>
          <w:szCs w:val="21"/>
        </w:rPr>
        <w:t>  </w:t>
      </w:r>
      <w:r>
        <w:rPr>
          <w:rFonts w:hint="eastAsia" w:ascii="宋体" w:hAnsi="宋体" w:eastAsia="宋体" w:cs="宋体"/>
          <w:sz w:val="21"/>
          <w:szCs w:val="21"/>
        </w:rPr>
        <w:t>②贯彻新发展理念，推动高质量发展</w:t>
      </w:r>
    </w:p>
    <w:p w14:paraId="410634B2">
      <w:pPr>
        <w:shd w:val="clear" w:color="auto" w:fill="auto"/>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③不断推动经济高速增长</w:t>
      </w:r>
      <w:r>
        <w:rPr>
          <w:rFonts w:hint="eastAsia" w:ascii="宋体" w:hAnsi="宋体" w:eastAsia="宋体" w:cs="宋体"/>
          <w:kern w:val="0"/>
          <w:sz w:val="21"/>
          <w:szCs w:val="21"/>
        </w:rPr>
        <w:t>  </w:t>
      </w:r>
      <w:r>
        <w:rPr>
          <w:rFonts w:hint="eastAsia" w:ascii="宋体" w:hAnsi="宋体" w:eastAsia="宋体" w:cs="宋体"/>
          <w:sz w:val="21"/>
          <w:szCs w:val="21"/>
        </w:rPr>
        <w:t>④坚持以改革开放为中心</w:t>
      </w:r>
    </w:p>
    <w:p w14:paraId="1F232334">
      <w:pPr>
        <w:shd w:val="clear" w:color="auto" w:fill="auto"/>
        <w:tabs>
          <w:tab w:val="left" w:pos="2078"/>
          <w:tab w:val="left" w:pos="4156"/>
          <w:tab w:val="left" w:pos="6234"/>
        </w:tabs>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A．①②</w:t>
      </w:r>
      <w:r>
        <w:rPr>
          <w:rFonts w:hint="eastAsia" w:ascii="宋体" w:hAnsi="宋体" w:cs="宋体"/>
          <w:sz w:val="21"/>
          <w:szCs w:val="21"/>
          <w:lang w:val="en-US" w:eastAsia="zh-CN"/>
        </w:rPr>
        <w:t xml:space="preserve">    </w:t>
      </w:r>
      <w:r>
        <w:rPr>
          <w:rFonts w:hint="eastAsia" w:ascii="宋体" w:hAnsi="宋体" w:eastAsia="宋体" w:cs="宋体"/>
          <w:sz w:val="21"/>
          <w:szCs w:val="21"/>
        </w:rPr>
        <w:t>B．①④</w:t>
      </w:r>
      <w:r>
        <w:rPr>
          <w:rFonts w:hint="eastAsia" w:ascii="宋体" w:hAnsi="宋体" w:eastAsia="宋体" w:cs="宋体"/>
          <w:sz w:val="21"/>
          <w:szCs w:val="21"/>
        </w:rPr>
        <w:tab/>
      </w:r>
      <w:r>
        <w:rPr>
          <w:rFonts w:hint="eastAsia" w:ascii="宋体" w:hAnsi="宋体" w:cs="宋体"/>
          <w:sz w:val="21"/>
          <w:szCs w:val="21"/>
          <w:lang w:val="en-US" w:eastAsia="zh-CN"/>
        </w:rPr>
        <w:t xml:space="preserve">   </w:t>
      </w:r>
      <w:r>
        <w:rPr>
          <w:rFonts w:hint="eastAsia" w:ascii="宋体" w:hAnsi="宋体" w:eastAsia="宋体" w:cs="宋体"/>
          <w:sz w:val="21"/>
          <w:szCs w:val="21"/>
        </w:rPr>
        <w:t>C．②③</w:t>
      </w:r>
      <w:r>
        <w:rPr>
          <w:rFonts w:hint="eastAsia" w:ascii="宋体" w:hAnsi="宋体" w:cs="宋体"/>
          <w:sz w:val="21"/>
          <w:szCs w:val="21"/>
          <w:lang w:val="en-US" w:eastAsia="zh-CN"/>
        </w:rPr>
        <w:t xml:space="preserve">    </w:t>
      </w:r>
      <w:r>
        <w:rPr>
          <w:rFonts w:hint="eastAsia" w:ascii="宋体" w:hAnsi="宋体" w:eastAsia="宋体" w:cs="宋体"/>
          <w:sz w:val="21"/>
          <w:szCs w:val="21"/>
        </w:rPr>
        <w:t>D．③④</w:t>
      </w:r>
    </w:p>
    <w:p w14:paraId="1C909174">
      <w:pPr>
        <w:shd w:val="clear" w:color="auto" w:fill="auto"/>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12．随着我国脱贫攻坚取得全面胜利，“中国式减贫”得到世界点赞。联合国秘书长古特雷斯指出：中国式减贫彰显了制度优势与杰出领导，经济持续增长和结构转型带来的就业和收入增加，对中国的减贫事业也发挥了重要作用。中国减贫取得巨大成就得益于（</w:t>
      </w:r>
      <w:r>
        <w:rPr>
          <w:rFonts w:hint="eastAsia" w:ascii="宋体" w:hAnsi="宋体" w:eastAsia="宋体" w:cs="宋体"/>
          <w:kern w:val="0"/>
          <w:sz w:val="21"/>
          <w:szCs w:val="21"/>
        </w:rPr>
        <w:t>   </w:t>
      </w:r>
      <w:r>
        <w:rPr>
          <w:rFonts w:hint="eastAsia" w:ascii="宋体" w:hAnsi="宋体" w:eastAsia="宋体" w:cs="宋体"/>
          <w:sz w:val="21"/>
          <w:szCs w:val="21"/>
        </w:rPr>
        <w:t>）</w:t>
      </w:r>
    </w:p>
    <w:p w14:paraId="4A2A1970">
      <w:pPr>
        <w:shd w:val="clear" w:color="auto" w:fill="auto"/>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①发挥了市场在配置扶贫资源中的决定性作用</w:t>
      </w:r>
    </w:p>
    <w:p w14:paraId="18A4C0A2">
      <w:pPr>
        <w:shd w:val="clear" w:color="auto" w:fill="auto"/>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②发挥了政府在促进就业、增加贫困人口收入方面的积极作用</w:t>
      </w:r>
    </w:p>
    <w:p w14:paraId="0D82D0D4">
      <w:pPr>
        <w:shd w:val="clear" w:color="auto" w:fill="auto"/>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③中国特色社会主义进入新时代</w:t>
      </w:r>
      <w:r>
        <w:rPr>
          <w:rFonts w:hint="eastAsia" w:ascii="宋体" w:hAnsi="宋体" w:cs="宋体"/>
          <w:sz w:val="21"/>
          <w:szCs w:val="21"/>
          <w:lang w:val="en-US" w:eastAsia="zh-CN"/>
        </w:rPr>
        <w:t xml:space="preserve">      </w:t>
      </w:r>
      <w:r>
        <w:rPr>
          <w:rFonts w:hint="eastAsia" w:ascii="宋体" w:hAnsi="宋体" w:eastAsia="宋体" w:cs="宋体"/>
          <w:sz w:val="21"/>
          <w:szCs w:val="21"/>
        </w:rPr>
        <w:t>④坚持了以人民为中心的发展思想</w:t>
      </w:r>
    </w:p>
    <w:p w14:paraId="6D66B9F3">
      <w:pPr>
        <w:shd w:val="clear" w:color="auto" w:fill="auto"/>
        <w:tabs>
          <w:tab w:val="left" w:pos="2078"/>
          <w:tab w:val="left" w:pos="4156"/>
          <w:tab w:val="left" w:pos="6234"/>
        </w:tabs>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A．①③</w:t>
      </w:r>
      <w:r>
        <w:rPr>
          <w:rFonts w:hint="eastAsia" w:ascii="宋体" w:hAnsi="宋体" w:cs="宋体"/>
          <w:sz w:val="21"/>
          <w:szCs w:val="21"/>
          <w:lang w:val="en-US" w:eastAsia="zh-CN"/>
        </w:rPr>
        <w:t xml:space="preserve">     </w:t>
      </w:r>
      <w:r>
        <w:rPr>
          <w:rFonts w:hint="eastAsia" w:ascii="宋体" w:hAnsi="宋体" w:eastAsia="宋体" w:cs="宋体"/>
          <w:sz w:val="21"/>
          <w:szCs w:val="21"/>
        </w:rPr>
        <w:t>B．①④</w:t>
      </w:r>
      <w:r>
        <w:rPr>
          <w:rFonts w:hint="eastAsia" w:ascii="宋体" w:hAnsi="宋体" w:eastAsia="宋体" w:cs="宋体"/>
          <w:sz w:val="21"/>
          <w:szCs w:val="21"/>
        </w:rPr>
        <w:tab/>
      </w:r>
      <w:r>
        <w:rPr>
          <w:rFonts w:hint="eastAsia" w:ascii="宋体" w:hAnsi="宋体" w:cs="宋体"/>
          <w:sz w:val="21"/>
          <w:szCs w:val="21"/>
          <w:lang w:val="en-US" w:eastAsia="zh-CN"/>
        </w:rPr>
        <w:t xml:space="preserve">     </w:t>
      </w:r>
      <w:r>
        <w:rPr>
          <w:rFonts w:hint="eastAsia" w:ascii="宋体" w:hAnsi="宋体" w:eastAsia="宋体" w:cs="宋体"/>
          <w:sz w:val="21"/>
          <w:szCs w:val="21"/>
        </w:rPr>
        <w:t>C．②③</w:t>
      </w:r>
      <w:r>
        <w:rPr>
          <w:rFonts w:hint="eastAsia" w:ascii="宋体" w:hAnsi="宋体" w:eastAsia="宋体" w:cs="宋体"/>
          <w:sz w:val="21"/>
          <w:szCs w:val="21"/>
        </w:rPr>
        <w:tab/>
      </w:r>
      <w:r>
        <w:rPr>
          <w:rFonts w:hint="eastAsia" w:ascii="宋体" w:hAnsi="宋体" w:eastAsia="宋体" w:cs="宋体"/>
          <w:sz w:val="21"/>
          <w:szCs w:val="21"/>
        </w:rPr>
        <w:t>D．②④</w:t>
      </w:r>
    </w:p>
    <w:p w14:paraId="2CDF66C9">
      <w:pPr>
        <w:shd w:val="clear" w:color="auto" w:fill="auto"/>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13．让人民群众共享改革发展成果，这是社会主义的本质要求，是社会主义制度优越性的集中体现，也是我们党代表最广大人民群众最根本利益的必然选择。共享发展注重的是（</w:t>
      </w:r>
      <w:r>
        <w:rPr>
          <w:rFonts w:hint="eastAsia" w:ascii="宋体" w:hAnsi="宋体" w:eastAsia="宋体" w:cs="宋体"/>
          <w:kern w:val="0"/>
          <w:sz w:val="21"/>
          <w:szCs w:val="21"/>
        </w:rPr>
        <w:t>    </w:t>
      </w:r>
      <w:r>
        <w:rPr>
          <w:rFonts w:hint="eastAsia" w:ascii="宋体" w:hAnsi="宋体" w:eastAsia="宋体" w:cs="宋体"/>
          <w:sz w:val="21"/>
          <w:szCs w:val="21"/>
        </w:rPr>
        <w:t>）</w:t>
      </w:r>
    </w:p>
    <w:p w14:paraId="1CCCA62A">
      <w:pPr>
        <w:shd w:val="clear" w:color="auto" w:fill="auto"/>
        <w:tabs>
          <w:tab w:val="left" w:pos="4156"/>
        </w:tabs>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A．解决发展不平衡问题</w:t>
      </w:r>
      <w:r>
        <w:rPr>
          <w:rFonts w:hint="eastAsia" w:ascii="宋体" w:hAnsi="宋体" w:eastAsia="宋体" w:cs="宋体"/>
          <w:sz w:val="21"/>
          <w:szCs w:val="21"/>
        </w:rPr>
        <w:tab/>
      </w:r>
      <w:r>
        <w:rPr>
          <w:rFonts w:hint="eastAsia" w:ascii="宋体" w:hAnsi="宋体" w:eastAsia="宋体" w:cs="宋体"/>
          <w:sz w:val="21"/>
          <w:szCs w:val="21"/>
        </w:rPr>
        <w:t>B．解决发展动力问题</w:t>
      </w:r>
    </w:p>
    <w:p w14:paraId="3E889150">
      <w:pPr>
        <w:shd w:val="clear" w:color="auto" w:fill="auto"/>
        <w:tabs>
          <w:tab w:val="left" w:pos="4156"/>
        </w:tabs>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C．解决社会公平正义问题</w:t>
      </w:r>
      <w:r>
        <w:rPr>
          <w:rFonts w:hint="eastAsia" w:ascii="宋体" w:hAnsi="宋体" w:eastAsia="宋体" w:cs="宋体"/>
          <w:sz w:val="21"/>
          <w:szCs w:val="21"/>
        </w:rPr>
        <w:tab/>
      </w:r>
      <w:r>
        <w:rPr>
          <w:rFonts w:hint="eastAsia" w:ascii="宋体" w:hAnsi="宋体" w:eastAsia="宋体" w:cs="宋体"/>
          <w:sz w:val="21"/>
          <w:szCs w:val="21"/>
        </w:rPr>
        <w:t>D．解决发展内外联动问题</w:t>
      </w:r>
    </w:p>
    <w:p w14:paraId="0433667A">
      <w:pPr>
        <w:shd w:val="clear" w:color="auto" w:fill="auto"/>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14．仰望星空，“嫦娥”“祝融”“羲和”“北斗”闪耀苍穹；遥望海洋，“奋斗者”号、“深海一号”深潜龙宫；放眼神州，百万千瓦水电机组、骨科手术机器人、超大采高智能化矿山装备投入运行。对我国上述一系列重大标志性创新成果理解正确的是（</w:t>
      </w:r>
      <w:r>
        <w:rPr>
          <w:rFonts w:hint="eastAsia" w:ascii="宋体" w:hAnsi="宋体" w:eastAsia="宋体" w:cs="宋体"/>
          <w:kern w:val="0"/>
          <w:sz w:val="21"/>
          <w:szCs w:val="21"/>
        </w:rPr>
        <w:t>    </w:t>
      </w:r>
      <w:r>
        <w:rPr>
          <w:rFonts w:hint="eastAsia" w:ascii="宋体" w:hAnsi="宋体" w:eastAsia="宋体" w:cs="宋体"/>
          <w:sz w:val="21"/>
          <w:szCs w:val="21"/>
        </w:rPr>
        <w:t>）</w:t>
      </w:r>
    </w:p>
    <w:p w14:paraId="57A3399B">
      <w:pPr>
        <w:shd w:val="clear" w:color="auto" w:fill="auto"/>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①核心技术创新是企业竞争活力之源</w:t>
      </w:r>
      <w:r>
        <w:rPr>
          <w:rFonts w:hint="eastAsia" w:ascii="宋体" w:hAnsi="宋体" w:eastAsia="宋体" w:cs="宋体"/>
          <w:kern w:val="0"/>
          <w:sz w:val="21"/>
          <w:szCs w:val="21"/>
        </w:rPr>
        <w:t>      </w:t>
      </w:r>
      <w:r>
        <w:rPr>
          <w:rFonts w:hint="eastAsia" w:ascii="宋体" w:hAnsi="宋体" w:eastAsia="宋体" w:cs="宋体"/>
          <w:sz w:val="21"/>
          <w:szCs w:val="21"/>
        </w:rPr>
        <w:t>②创新是第一动力</w:t>
      </w:r>
    </w:p>
    <w:p w14:paraId="4C345EDC">
      <w:pPr>
        <w:shd w:val="clear" w:color="auto" w:fill="auto"/>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③创新是现代化建设的出发点、落脚点</w:t>
      </w:r>
      <w:r>
        <w:rPr>
          <w:rFonts w:hint="eastAsia" w:ascii="宋体" w:hAnsi="宋体" w:eastAsia="宋体" w:cs="宋体"/>
          <w:kern w:val="0"/>
          <w:sz w:val="21"/>
          <w:szCs w:val="21"/>
        </w:rPr>
        <w:t>     </w:t>
      </w:r>
      <w:r>
        <w:rPr>
          <w:rFonts w:hint="eastAsia" w:ascii="宋体" w:hAnsi="宋体" w:eastAsia="宋体" w:cs="宋体"/>
          <w:sz w:val="21"/>
          <w:szCs w:val="21"/>
        </w:rPr>
        <w:t>④我国进入创新型国家前列</w:t>
      </w:r>
    </w:p>
    <w:p w14:paraId="23B90C26">
      <w:pPr>
        <w:shd w:val="clear" w:color="auto" w:fill="auto"/>
        <w:tabs>
          <w:tab w:val="left" w:pos="2078"/>
          <w:tab w:val="left" w:pos="4156"/>
          <w:tab w:val="left" w:pos="6234"/>
        </w:tabs>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A．①②</w:t>
      </w:r>
      <w:r>
        <w:rPr>
          <w:rFonts w:hint="eastAsia" w:ascii="宋体" w:hAnsi="宋体" w:cs="宋体"/>
          <w:sz w:val="21"/>
          <w:szCs w:val="21"/>
          <w:lang w:val="en-US" w:eastAsia="zh-CN"/>
        </w:rPr>
        <w:t xml:space="preserve">    </w:t>
      </w:r>
      <w:r>
        <w:rPr>
          <w:rFonts w:hint="eastAsia" w:ascii="宋体" w:hAnsi="宋体" w:eastAsia="宋体" w:cs="宋体"/>
          <w:sz w:val="21"/>
          <w:szCs w:val="21"/>
        </w:rPr>
        <w:t>B．①④</w:t>
      </w:r>
      <w:r>
        <w:rPr>
          <w:rFonts w:hint="eastAsia" w:ascii="宋体" w:hAnsi="宋体" w:eastAsia="宋体" w:cs="宋体"/>
          <w:sz w:val="21"/>
          <w:szCs w:val="21"/>
        </w:rPr>
        <w:tab/>
      </w:r>
      <w:r>
        <w:rPr>
          <w:rFonts w:hint="eastAsia" w:ascii="宋体" w:hAnsi="宋体" w:cs="宋体"/>
          <w:sz w:val="21"/>
          <w:szCs w:val="21"/>
          <w:lang w:val="en-US" w:eastAsia="zh-CN"/>
        </w:rPr>
        <w:t xml:space="preserve">   </w:t>
      </w:r>
      <w:r>
        <w:rPr>
          <w:rFonts w:hint="eastAsia" w:ascii="宋体" w:hAnsi="宋体" w:eastAsia="宋体" w:cs="宋体"/>
          <w:sz w:val="21"/>
          <w:szCs w:val="21"/>
        </w:rPr>
        <w:t>C．②③</w:t>
      </w:r>
      <w:r>
        <w:rPr>
          <w:rFonts w:hint="eastAsia" w:ascii="宋体" w:hAnsi="宋体" w:cs="宋体"/>
          <w:sz w:val="21"/>
          <w:szCs w:val="21"/>
          <w:lang w:val="en-US" w:eastAsia="zh-CN"/>
        </w:rPr>
        <w:t xml:space="preserve">      </w:t>
      </w:r>
      <w:r>
        <w:rPr>
          <w:rFonts w:hint="eastAsia" w:ascii="宋体" w:hAnsi="宋体" w:eastAsia="宋体" w:cs="宋体"/>
          <w:sz w:val="21"/>
          <w:szCs w:val="21"/>
        </w:rPr>
        <w:t>D．③④</w:t>
      </w:r>
    </w:p>
    <w:p w14:paraId="2BA5470B">
      <w:pPr>
        <w:shd w:val="clear" w:color="auto" w:fill="auto"/>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15．统筹推进国家发展，攻坚克难不畏艰险，旨在让民众有更加切实的幸福感获得感。半年来，习近平总书记躬身力行，推动各项政策惠及人民，落向实处。材料主要表明（</w:t>
      </w:r>
      <w:r>
        <w:rPr>
          <w:rFonts w:hint="eastAsia" w:ascii="宋体" w:hAnsi="宋体" w:eastAsia="宋体" w:cs="宋体"/>
          <w:kern w:val="0"/>
          <w:sz w:val="21"/>
          <w:szCs w:val="21"/>
        </w:rPr>
        <w:t>    </w:t>
      </w:r>
      <w:r>
        <w:rPr>
          <w:rFonts w:hint="eastAsia" w:ascii="宋体" w:hAnsi="宋体" w:eastAsia="宋体" w:cs="宋体"/>
          <w:sz w:val="21"/>
          <w:szCs w:val="21"/>
        </w:rPr>
        <w:t>）</w:t>
      </w:r>
    </w:p>
    <w:p w14:paraId="3EB9F53A">
      <w:pPr>
        <w:shd w:val="clear" w:color="auto" w:fill="auto"/>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①以人民为中心就是坚持发展成果由人民共享</w:t>
      </w:r>
    </w:p>
    <w:p w14:paraId="3E34B538">
      <w:pPr>
        <w:shd w:val="clear" w:color="auto" w:fill="auto"/>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②新发展理念必须始终坚持以人民为中心的基本原则</w:t>
      </w:r>
    </w:p>
    <w:p w14:paraId="78713AA8">
      <w:pPr>
        <w:shd w:val="clear" w:color="auto" w:fill="auto"/>
        <w:spacing w:line="240" w:lineRule="auto"/>
        <w:jc w:val="left"/>
        <w:textAlignment w:val="center"/>
        <w:rPr>
          <w:rFonts w:hint="eastAsia" w:ascii="宋体" w:hAnsi="宋体" w:eastAsia="宋体" w:cs="宋体"/>
          <w:kern w:val="0"/>
          <w:sz w:val="21"/>
          <w:szCs w:val="21"/>
        </w:rPr>
      </w:pPr>
      <w:r>
        <w:rPr>
          <w:rFonts w:hint="eastAsia" w:ascii="宋体" w:hAnsi="宋体" w:eastAsia="宋体" w:cs="宋体"/>
          <w:sz w:val="21"/>
          <w:szCs w:val="21"/>
        </w:rPr>
        <w:t>③发展依靠人民，要与人民心心相印</w:t>
      </w:r>
      <w:r>
        <w:rPr>
          <w:rFonts w:hint="eastAsia" w:ascii="宋体" w:hAnsi="宋体" w:eastAsia="宋体" w:cs="宋体"/>
          <w:kern w:val="0"/>
          <w:sz w:val="21"/>
          <w:szCs w:val="21"/>
        </w:rPr>
        <w:t>  </w:t>
      </w:r>
    </w:p>
    <w:p w14:paraId="5758E2E2">
      <w:pPr>
        <w:shd w:val="clear" w:color="auto" w:fill="auto"/>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④要从人民群众的根本利益出发谋发展、促发展</w:t>
      </w:r>
    </w:p>
    <w:p w14:paraId="5D00FE60">
      <w:pPr>
        <w:shd w:val="clear" w:color="auto" w:fill="auto"/>
        <w:tabs>
          <w:tab w:val="left" w:pos="2078"/>
          <w:tab w:val="left" w:pos="4156"/>
          <w:tab w:val="left" w:pos="6234"/>
        </w:tabs>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A．①②</w:t>
      </w:r>
      <w:r>
        <w:rPr>
          <w:rFonts w:hint="eastAsia" w:ascii="宋体" w:hAnsi="宋体" w:cs="宋体"/>
          <w:sz w:val="21"/>
          <w:szCs w:val="21"/>
          <w:lang w:val="en-US" w:eastAsia="zh-CN"/>
        </w:rPr>
        <w:t xml:space="preserve">     </w:t>
      </w:r>
      <w:r>
        <w:rPr>
          <w:rFonts w:hint="eastAsia" w:ascii="宋体" w:hAnsi="宋体" w:eastAsia="宋体" w:cs="宋体"/>
          <w:sz w:val="21"/>
          <w:szCs w:val="21"/>
        </w:rPr>
        <w:t>B．②④</w:t>
      </w:r>
      <w:r>
        <w:rPr>
          <w:rFonts w:hint="eastAsia" w:ascii="宋体" w:hAnsi="宋体" w:eastAsia="宋体" w:cs="宋体"/>
          <w:sz w:val="21"/>
          <w:szCs w:val="21"/>
        </w:rPr>
        <w:tab/>
      </w:r>
      <w:r>
        <w:rPr>
          <w:rFonts w:hint="eastAsia" w:ascii="宋体" w:hAnsi="宋体" w:cs="宋体"/>
          <w:sz w:val="21"/>
          <w:szCs w:val="21"/>
          <w:lang w:val="en-US" w:eastAsia="zh-CN"/>
        </w:rPr>
        <w:t xml:space="preserve">    </w:t>
      </w:r>
      <w:r>
        <w:rPr>
          <w:rFonts w:hint="eastAsia" w:ascii="宋体" w:hAnsi="宋体" w:eastAsia="宋体" w:cs="宋体"/>
          <w:sz w:val="21"/>
          <w:szCs w:val="21"/>
        </w:rPr>
        <w:t>C．①③</w:t>
      </w:r>
      <w:r>
        <w:rPr>
          <w:rFonts w:hint="eastAsia" w:ascii="宋体" w:hAnsi="宋体" w:cs="宋体"/>
          <w:sz w:val="21"/>
          <w:szCs w:val="21"/>
          <w:lang w:val="en-US" w:eastAsia="zh-CN"/>
        </w:rPr>
        <w:t xml:space="preserve">    </w:t>
      </w:r>
      <w:r>
        <w:rPr>
          <w:rFonts w:hint="eastAsia" w:ascii="宋体" w:hAnsi="宋体" w:eastAsia="宋体" w:cs="宋体"/>
          <w:sz w:val="21"/>
          <w:szCs w:val="21"/>
        </w:rPr>
        <w:t>D．③④</w:t>
      </w:r>
    </w:p>
    <w:p w14:paraId="5069900E">
      <w:pPr>
        <w:shd w:val="clear" w:color="auto" w:fill="auto"/>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16．2024年，南水北调计划实施10周年。这一工程的成功实施，为中国千千万万的人民提供了充足的饮水和灌溉资源，更彰显了中国政府对民生福祉的高度重视。这反映我国（</w:t>
      </w:r>
      <w:r>
        <w:rPr>
          <w:rFonts w:hint="eastAsia" w:ascii="宋体" w:hAnsi="宋体" w:eastAsia="宋体" w:cs="宋体"/>
          <w:kern w:val="0"/>
          <w:sz w:val="21"/>
          <w:szCs w:val="21"/>
        </w:rPr>
        <w:t>   </w:t>
      </w:r>
      <w:r>
        <w:rPr>
          <w:rFonts w:hint="eastAsia" w:ascii="宋体" w:hAnsi="宋体" w:eastAsia="宋体" w:cs="宋体"/>
          <w:sz w:val="21"/>
          <w:szCs w:val="21"/>
        </w:rPr>
        <w:t>）</w:t>
      </w:r>
    </w:p>
    <w:p w14:paraId="40AF2580">
      <w:pPr>
        <w:shd w:val="clear" w:color="auto" w:fill="auto"/>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①进一步优化水资源配置</w:t>
      </w:r>
      <w:r>
        <w:rPr>
          <w:rFonts w:hint="eastAsia" w:ascii="宋体" w:hAnsi="宋体" w:cs="宋体"/>
          <w:sz w:val="21"/>
          <w:szCs w:val="21"/>
          <w:lang w:val="en-US" w:eastAsia="zh-CN"/>
        </w:rPr>
        <w:t xml:space="preserve">         </w:t>
      </w:r>
      <w:r>
        <w:rPr>
          <w:rFonts w:hint="eastAsia" w:ascii="宋体" w:hAnsi="宋体" w:eastAsia="宋体" w:cs="宋体"/>
          <w:sz w:val="21"/>
          <w:szCs w:val="21"/>
        </w:rPr>
        <w:t>②促进人民实现共同富裕</w:t>
      </w:r>
    </w:p>
    <w:p w14:paraId="29240639">
      <w:pPr>
        <w:shd w:val="clear" w:color="auto" w:fill="auto"/>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③坚持市场和政府相结合</w:t>
      </w:r>
      <w:r>
        <w:rPr>
          <w:rFonts w:hint="eastAsia" w:ascii="宋体" w:hAnsi="宋体" w:cs="宋体"/>
          <w:sz w:val="21"/>
          <w:szCs w:val="21"/>
          <w:lang w:val="en-US" w:eastAsia="zh-CN"/>
        </w:rPr>
        <w:t xml:space="preserve">         </w:t>
      </w:r>
      <w:r>
        <w:rPr>
          <w:rFonts w:hint="eastAsia" w:ascii="宋体" w:hAnsi="宋体" w:eastAsia="宋体" w:cs="宋体"/>
          <w:sz w:val="21"/>
          <w:szCs w:val="21"/>
        </w:rPr>
        <w:t>④始终坚持以人民为中心</w:t>
      </w:r>
    </w:p>
    <w:p w14:paraId="249C613B">
      <w:pPr>
        <w:shd w:val="clear" w:color="auto" w:fill="auto"/>
        <w:tabs>
          <w:tab w:val="left" w:pos="2078"/>
          <w:tab w:val="left" w:pos="4156"/>
          <w:tab w:val="left" w:pos="6234"/>
        </w:tabs>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A．①②</w:t>
      </w:r>
      <w:r>
        <w:rPr>
          <w:rFonts w:hint="eastAsia" w:ascii="宋体" w:hAnsi="宋体" w:cs="宋体"/>
          <w:sz w:val="21"/>
          <w:szCs w:val="21"/>
          <w:lang w:val="en-US" w:eastAsia="zh-CN"/>
        </w:rPr>
        <w:t xml:space="preserve">    </w:t>
      </w:r>
      <w:r>
        <w:rPr>
          <w:rFonts w:hint="eastAsia" w:ascii="宋体" w:hAnsi="宋体" w:eastAsia="宋体" w:cs="宋体"/>
          <w:sz w:val="21"/>
          <w:szCs w:val="21"/>
        </w:rPr>
        <w:t>B．①④</w:t>
      </w:r>
      <w:r>
        <w:rPr>
          <w:rFonts w:hint="eastAsia" w:ascii="宋体" w:hAnsi="宋体" w:eastAsia="宋体" w:cs="宋体"/>
          <w:sz w:val="21"/>
          <w:szCs w:val="21"/>
        </w:rPr>
        <w:tab/>
      </w:r>
      <w:r>
        <w:rPr>
          <w:rFonts w:hint="eastAsia" w:ascii="宋体" w:hAnsi="宋体" w:cs="宋体"/>
          <w:sz w:val="21"/>
          <w:szCs w:val="21"/>
          <w:lang w:val="en-US" w:eastAsia="zh-CN"/>
        </w:rPr>
        <w:t xml:space="preserve">   </w:t>
      </w:r>
      <w:r>
        <w:rPr>
          <w:rFonts w:hint="eastAsia" w:ascii="宋体" w:hAnsi="宋体" w:eastAsia="宋体" w:cs="宋体"/>
          <w:sz w:val="21"/>
          <w:szCs w:val="21"/>
        </w:rPr>
        <w:t>C．②③</w:t>
      </w:r>
      <w:r>
        <w:rPr>
          <w:rFonts w:hint="eastAsia" w:ascii="宋体" w:hAnsi="宋体" w:cs="宋体"/>
          <w:sz w:val="21"/>
          <w:szCs w:val="21"/>
          <w:lang w:val="en-US" w:eastAsia="zh-CN"/>
        </w:rPr>
        <w:t xml:space="preserve">     </w:t>
      </w:r>
      <w:r>
        <w:rPr>
          <w:rFonts w:hint="eastAsia" w:ascii="宋体" w:hAnsi="宋体" w:eastAsia="宋体" w:cs="宋体"/>
          <w:sz w:val="21"/>
          <w:szCs w:val="21"/>
        </w:rPr>
        <w:t>D．③④</w:t>
      </w:r>
    </w:p>
    <w:p w14:paraId="53D15291">
      <w:pPr>
        <w:shd w:val="clear" w:color="auto" w:fill="auto"/>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17．2024年1月，国务院发布公告，原则上同意云南省上报的《云南省国土空间规划（2021—2035年）》，提出按照“滇中崛起、沿边开放、滇东北开发、滇西一体化”总体布局，培育“一圈一核（昆明都市圈和滇中城市群）两群一带（滇西城镇群、滇东北城镇群和沿边城镇带）”城镇空间格局。如果就此拟定一个新闻标题，最合适的是（</w:t>
      </w:r>
      <w:r>
        <w:rPr>
          <w:rFonts w:hint="eastAsia" w:ascii="宋体" w:hAnsi="宋体" w:eastAsia="宋体" w:cs="宋体"/>
          <w:kern w:val="0"/>
          <w:sz w:val="21"/>
          <w:szCs w:val="21"/>
        </w:rPr>
        <w:t>   </w:t>
      </w:r>
      <w:r>
        <w:rPr>
          <w:rFonts w:hint="eastAsia" w:ascii="宋体" w:hAnsi="宋体" w:eastAsia="宋体" w:cs="宋体"/>
          <w:sz w:val="21"/>
          <w:szCs w:val="21"/>
        </w:rPr>
        <w:t>）</w:t>
      </w:r>
    </w:p>
    <w:p w14:paraId="611F0662">
      <w:pPr>
        <w:shd w:val="clear" w:color="auto" w:fill="auto"/>
        <w:tabs>
          <w:tab w:val="left" w:pos="4156"/>
        </w:tabs>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A．深度合作，城乡联动</w:t>
      </w:r>
      <w:r>
        <w:rPr>
          <w:rFonts w:hint="eastAsia" w:ascii="宋体" w:hAnsi="宋体" w:cs="宋体"/>
          <w:sz w:val="21"/>
          <w:szCs w:val="21"/>
          <w:lang w:val="en-US" w:eastAsia="zh-CN"/>
        </w:rPr>
        <w:t xml:space="preserve">           </w:t>
      </w:r>
      <w:r>
        <w:rPr>
          <w:rFonts w:hint="eastAsia" w:ascii="宋体" w:hAnsi="宋体" w:eastAsia="宋体" w:cs="宋体"/>
          <w:sz w:val="21"/>
          <w:szCs w:val="21"/>
        </w:rPr>
        <w:t>B．优势互补，协调发展</w:t>
      </w:r>
    </w:p>
    <w:p w14:paraId="4C2BFCDC">
      <w:pPr>
        <w:shd w:val="clear" w:color="auto" w:fill="auto"/>
        <w:tabs>
          <w:tab w:val="left" w:pos="4156"/>
        </w:tabs>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C．健全保障，实现共富</w:t>
      </w:r>
      <w:r>
        <w:rPr>
          <w:rFonts w:hint="eastAsia" w:ascii="宋体" w:hAnsi="宋体" w:cs="宋体"/>
          <w:sz w:val="21"/>
          <w:szCs w:val="21"/>
          <w:lang w:val="en-US" w:eastAsia="zh-CN"/>
        </w:rPr>
        <w:t xml:space="preserve">           </w:t>
      </w:r>
      <w:r>
        <w:rPr>
          <w:rFonts w:hint="eastAsia" w:ascii="宋体" w:hAnsi="宋体" w:eastAsia="宋体" w:cs="宋体"/>
          <w:sz w:val="21"/>
          <w:szCs w:val="21"/>
        </w:rPr>
        <w:t>D．节约资源，绿色发展</w:t>
      </w:r>
    </w:p>
    <w:p w14:paraId="56F88041">
      <w:pPr>
        <w:shd w:val="clear" w:color="auto" w:fill="auto"/>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18．2023年8月10日，全球首个陆上商用小型核反应堆“玲龙一号”反应堆核心模块在海南昌江吊装成功。这是中国一重在核电装备、新材料等领域破解“卡脖子”难题、打赢关键核心技术攻坚战的又一重大突破。这启示我们推动高质量发展应（</w:t>
      </w:r>
      <w:r>
        <w:rPr>
          <w:rFonts w:hint="eastAsia" w:ascii="宋体" w:hAnsi="宋体" w:eastAsia="宋体" w:cs="宋体"/>
          <w:kern w:val="0"/>
          <w:sz w:val="21"/>
          <w:szCs w:val="21"/>
        </w:rPr>
        <w:t>   </w:t>
      </w:r>
      <w:r>
        <w:rPr>
          <w:rFonts w:hint="eastAsia" w:ascii="宋体" w:hAnsi="宋体" w:eastAsia="宋体" w:cs="宋体"/>
          <w:sz w:val="21"/>
          <w:szCs w:val="21"/>
        </w:rPr>
        <w:t>）</w:t>
      </w:r>
    </w:p>
    <w:p w14:paraId="4561C408">
      <w:pPr>
        <w:shd w:val="clear" w:color="auto" w:fill="auto"/>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①坚持创新发展理念</w:t>
      </w:r>
      <w:r>
        <w:rPr>
          <w:rFonts w:hint="eastAsia" w:ascii="宋体" w:hAnsi="宋体" w:eastAsia="宋体" w:cs="宋体"/>
          <w:kern w:val="0"/>
          <w:sz w:val="21"/>
          <w:szCs w:val="21"/>
        </w:rPr>
        <w:t>        </w:t>
      </w:r>
      <w:r>
        <w:rPr>
          <w:rFonts w:hint="eastAsia" w:ascii="宋体" w:hAnsi="宋体" w:eastAsia="宋体" w:cs="宋体"/>
          <w:sz w:val="21"/>
          <w:szCs w:val="21"/>
        </w:rPr>
        <w:t>②加大核心技术引进</w:t>
      </w:r>
    </w:p>
    <w:p w14:paraId="7487A052">
      <w:pPr>
        <w:shd w:val="clear" w:color="auto" w:fill="auto"/>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③发挥政府决定作用</w:t>
      </w:r>
      <w:r>
        <w:rPr>
          <w:rFonts w:hint="eastAsia" w:ascii="宋体" w:hAnsi="宋体" w:eastAsia="宋体" w:cs="宋体"/>
          <w:kern w:val="0"/>
          <w:sz w:val="21"/>
          <w:szCs w:val="21"/>
        </w:rPr>
        <w:t>        </w:t>
      </w:r>
      <w:r>
        <w:rPr>
          <w:rFonts w:hint="eastAsia" w:ascii="宋体" w:hAnsi="宋体" w:eastAsia="宋体" w:cs="宋体"/>
          <w:sz w:val="21"/>
          <w:szCs w:val="21"/>
        </w:rPr>
        <w:t>④坚持科技自立自强</w:t>
      </w:r>
    </w:p>
    <w:p w14:paraId="216681C4">
      <w:pPr>
        <w:shd w:val="clear" w:color="auto" w:fill="auto"/>
        <w:tabs>
          <w:tab w:val="left" w:pos="2078"/>
          <w:tab w:val="left" w:pos="4156"/>
          <w:tab w:val="left" w:pos="6234"/>
        </w:tabs>
        <w:spacing w:line="240" w:lineRule="auto"/>
        <w:jc w:val="left"/>
        <w:textAlignment w:val="center"/>
        <w:rPr>
          <w:rFonts w:hint="eastAsia" w:ascii="宋体" w:hAnsi="宋体" w:eastAsia="宋体" w:cs="宋体"/>
          <w:sz w:val="21"/>
          <w:szCs w:val="21"/>
        </w:rPr>
      </w:pPr>
      <w:r>
        <w:rPr>
          <w:rFonts w:hint="eastAsia" w:ascii="宋体" w:hAnsi="宋体" w:eastAsia="宋体" w:cs="宋体"/>
          <w:sz w:val="21"/>
          <w:szCs w:val="21"/>
        </w:rPr>
        <w:t>A．①②</w:t>
      </w:r>
      <w:r>
        <w:rPr>
          <w:rFonts w:hint="eastAsia" w:ascii="宋体" w:hAnsi="宋体" w:cs="宋体"/>
          <w:sz w:val="21"/>
          <w:szCs w:val="21"/>
          <w:lang w:val="en-US" w:eastAsia="zh-CN"/>
        </w:rPr>
        <w:t xml:space="preserve">     </w:t>
      </w:r>
      <w:r>
        <w:rPr>
          <w:rFonts w:hint="eastAsia" w:ascii="宋体" w:hAnsi="宋体" w:eastAsia="宋体" w:cs="宋体"/>
          <w:sz w:val="21"/>
          <w:szCs w:val="21"/>
        </w:rPr>
        <w:t>B．①④</w:t>
      </w:r>
      <w:r>
        <w:rPr>
          <w:rFonts w:hint="eastAsia" w:ascii="宋体" w:hAnsi="宋体" w:cs="宋体"/>
          <w:sz w:val="21"/>
          <w:szCs w:val="21"/>
          <w:lang w:val="en-US" w:eastAsia="zh-CN"/>
        </w:rPr>
        <w:t xml:space="preserve">      </w:t>
      </w:r>
      <w:r>
        <w:rPr>
          <w:rFonts w:hint="eastAsia" w:ascii="宋体" w:hAnsi="宋体" w:eastAsia="宋体" w:cs="宋体"/>
          <w:sz w:val="21"/>
          <w:szCs w:val="21"/>
        </w:rPr>
        <w:t>C．②③</w:t>
      </w:r>
      <w:r>
        <w:rPr>
          <w:rFonts w:hint="eastAsia" w:ascii="宋体" w:hAnsi="宋体" w:cs="宋体"/>
          <w:sz w:val="21"/>
          <w:szCs w:val="21"/>
          <w:lang w:val="en-US" w:eastAsia="zh-CN"/>
        </w:rPr>
        <w:t xml:space="preserve">      </w:t>
      </w:r>
      <w:r>
        <w:rPr>
          <w:rFonts w:hint="eastAsia" w:ascii="宋体" w:hAnsi="宋体" w:eastAsia="宋体" w:cs="宋体"/>
          <w:sz w:val="21"/>
          <w:szCs w:val="21"/>
        </w:rPr>
        <w:t>D．③④</w:t>
      </w:r>
    </w:p>
    <w:p w14:paraId="3234F20F">
      <w:pPr>
        <w:shd w:val="clear" w:color="auto" w:fill="auto"/>
        <w:spacing w:line="240" w:lineRule="auto"/>
        <w:jc w:val="left"/>
        <w:textAlignment w:val="center"/>
        <w:rPr>
          <w:rFonts w:hint="eastAsia" w:ascii="宋体" w:hAnsi="宋体" w:eastAsia="宋体" w:cs="宋体"/>
          <w:sz w:val="21"/>
          <w:szCs w:val="21"/>
        </w:rPr>
      </w:pPr>
      <w:r>
        <w:rPr>
          <w:rFonts w:hint="eastAsia" w:ascii="宋体" w:hAnsi="宋体" w:eastAsia="宋体" w:cs="宋体"/>
          <w:b/>
          <w:bCs/>
          <w:sz w:val="21"/>
          <w:szCs w:val="21"/>
        </w:rPr>
        <w:t>19．阅读材料，完成下列要求。</w:t>
      </w:r>
    </w:p>
    <w:p w14:paraId="0C7A0F37">
      <w:pPr>
        <w:shd w:val="clear" w:color="auto" w:fill="auto"/>
        <w:spacing w:line="240" w:lineRule="auto"/>
        <w:ind w:firstLine="560"/>
        <w:jc w:val="left"/>
        <w:textAlignment w:val="center"/>
        <w:rPr>
          <w:rFonts w:hint="eastAsia" w:ascii="宋体" w:hAnsi="宋体" w:eastAsia="宋体" w:cs="宋体"/>
          <w:sz w:val="21"/>
          <w:szCs w:val="21"/>
        </w:rPr>
      </w:pPr>
      <w:r>
        <w:rPr>
          <w:rFonts w:hint="eastAsia" w:ascii="宋体" w:hAnsi="宋体" w:eastAsia="宋体" w:cs="宋体"/>
          <w:sz w:val="21"/>
          <w:szCs w:val="21"/>
        </w:rPr>
        <w:t>党的二十大报告强调:“全面建设社会主义现代化国家，最艰巨最繁重的任务仍然在农村。”按照党中央部署,脱贫攻坚取得胜利后,我国“三农”工作重心历史性地转移到了全面推进乡村振兴上。这是关系全面建设社会主义现代化国家的全局性、历史性任务,是新时代“三农”工作的总抓手。</w:t>
      </w:r>
    </w:p>
    <w:p w14:paraId="74495F5F">
      <w:pPr>
        <w:shd w:val="clear" w:color="auto" w:fill="auto"/>
        <w:spacing w:line="240" w:lineRule="auto"/>
        <w:ind w:firstLine="560"/>
        <w:jc w:val="left"/>
        <w:textAlignment w:val="center"/>
        <w:rPr>
          <w:rFonts w:hint="eastAsia" w:ascii="宋体" w:hAnsi="宋体" w:eastAsia="宋体" w:cs="宋体"/>
          <w:sz w:val="21"/>
          <w:szCs w:val="21"/>
        </w:rPr>
      </w:pPr>
      <w:r>
        <w:rPr>
          <w:rFonts w:hint="eastAsia" w:ascii="宋体" w:hAnsi="宋体" w:eastAsia="宋体" w:cs="宋体"/>
          <w:sz w:val="21"/>
          <w:szCs w:val="21"/>
        </w:rPr>
        <w:t>对于切实做好“三农”工作,习近平总书记曾深刻指出，“各地要立足资源禀赋和发展阶段,发挥自身优势,服务大局需要,作出应有贡献,从本地农业农村发展最迫切、农民反映最强烈的实际问题入手，充分调动农民群众的积极性、主动性、创造性，办一项是一项、办一件成一件”。</w:t>
      </w:r>
    </w:p>
    <w:p w14:paraId="3EB8D710">
      <w:pPr>
        <w:shd w:val="clear" w:color="auto" w:fill="auto"/>
        <w:spacing w:line="240" w:lineRule="auto"/>
        <w:ind w:firstLine="560"/>
        <w:jc w:val="left"/>
        <w:textAlignment w:val="center"/>
        <w:rPr>
          <w:rFonts w:hint="eastAsia" w:ascii="宋体" w:hAnsi="宋体" w:eastAsia="宋体" w:cs="宋体"/>
        </w:rPr>
      </w:pPr>
      <w:r>
        <w:rPr>
          <w:rFonts w:hint="eastAsia" w:ascii="宋体" w:hAnsi="宋体" w:eastAsia="宋体" w:cs="宋体"/>
          <w:sz w:val="21"/>
          <w:szCs w:val="21"/>
        </w:rPr>
        <w:t>全面推进乡村振兴,归根结底是全面为农业、农村、农民服务,推动农业全面升级、农村全面进步、农民全面发展,使农民群众获得感、幸福感、安全感更加充实、更有保障、更可持续。</w:t>
      </w:r>
      <w:r>
        <w:rPr>
          <w:rFonts w:hint="eastAsia" w:ascii="宋体" w:hAnsi="宋体" w:eastAsia="宋体" w:cs="宋体"/>
        </w:rPr>
        <w:t>推进中国式现代化,必须坚持不懈夯实农业基础,推进乡村全面振兴,以加快农业农村现代化助力中国式现代化。</w:t>
      </w:r>
    </w:p>
    <w:p w14:paraId="42F311DE">
      <w:pPr>
        <w:shd w:val="clear" w:color="auto" w:fill="auto"/>
        <w:spacing w:line="240" w:lineRule="auto"/>
        <w:jc w:val="left"/>
        <w:textAlignment w:val="center"/>
        <w:rPr>
          <w:rFonts w:hint="eastAsia" w:ascii="宋体" w:hAnsi="宋体" w:eastAsia="宋体" w:cs="宋体"/>
        </w:rPr>
      </w:pPr>
      <w:r>
        <w:rPr>
          <w:rFonts w:hint="eastAsia" w:ascii="宋体" w:hAnsi="宋体" w:eastAsia="宋体" w:cs="宋体"/>
          <w:b/>
          <w:bCs/>
        </w:rPr>
        <w:t>运用《经济与社会》的知识，说明如何践行以人民为中心的发展思想,做好“三农”</w:t>
      </w:r>
      <w:r>
        <w:rPr>
          <w:rFonts w:hint="eastAsia" w:ascii="宋体" w:hAnsi="宋体" w:eastAsia="宋体" w:cs="宋体"/>
          <w:b w:val="0"/>
          <w:bCs w:val="0"/>
        </w:rPr>
        <w:t>工作。</w:t>
      </w:r>
    </w:p>
    <w:p w14:paraId="3EFE54A2">
      <w:pPr>
        <w:spacing w:line="240" w:lineRule="auto"/>
        <w:jc w:val="both"/>
        <w:rPr>
          <w:rFonts w:hint="default" w:ascii="宋体" w:hAnsi="宋体" w:eastAsia="宋体" w:cs="宋体"/>
          <w:b/>
          <w:bCs/>
          <w:sz w:val="24"/>
          <w:szCs w:val="24"/>
          <w:lang w:val="en-US" w:eastAsia="zh-CN"/>
        </w:rPr>
      </w:pPr>
    </w:p>
    <w:sectPr>
      <w:headerReference r:id="rId5" w:type="default"/>
      <w:footerReference r:id="rId6" w:type="default"/>
      <w:pgSz w:w="20018" w:h="14178" w:orient="landscape"/>
      <w:pgMar w:top="1440" w:right="1080" w:bottom="1440" w:left="1080" w:header="851" w:footer="992" w:gutter="0"/>
      <w:pgNumType w:fmt="decimal" w:start="1"/>
      <w:cols w:equalWidth="0" w:num="2">
        <w:col w:w="8716" w:space="425"/>
        <w:col w:w="8716"/>
      </w:cols>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FA0161">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10B0FDC">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10B0FDC">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CB9A12">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0F29D2"/>
    <w:multiLevelType w:val="singleLevel"/>
    <w:tmpl w:val="8D0F29D2"/>
    <w:lvl w:ilvl="0" w:tentative="0">
      <w:start w:val="3"/>
      <w:numFmt w:val="chineseCounting"/>
      <w:suff w:val="space"/>
      <w:lvlText w:val="第%1课"/>
      <w:lvlJc w:val="left"/>
      <w:rPr>
        <w:rFonts w:hint="eastAsia"/>
      </w:rPr>
    </w:lvl>
  </w:abstractNum>
  <w:abstractNum w:abstractNumId="1">
    <w:nsid w:val="D3FE5256"/>
    <w:multiLevelType w:val="singleLevel"/>
    <w:tmpl w:val="D3FE525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IzNzdiOTkxYWZmMDg3ZDBiNmNlMWY1ZjNmZjg2MzMifQ=="/>
  </w:docVars>
  <w:rsids>
    <w:rsidRoot w:val="00000000"/>
    <w:rsid w:val="0B07023E"/>
    <w:rsid w:val="0E0F3C39"/>
    <w:rsid w:val="0F5467F6"/>
    <w:rsid w:val="12102E7C"/>
    <w:rsid w:val="18CF40F3"/>
    <w:rsid w:val="19B5440A"/>
    <w:rsid w:val="21D56B3D"/>
    <w:rsid w:val="276133AB"/>
    <w:rsid w:val="315C7960"/>
    <w:rsid w:val="392E53D5"/>
    <w:rsid w:val="39734E59"/>
    <w:rsid w:val="3B2B155C"/>
    <w:rsid w:val="44023552"/>
    <w:rsid w:val="4A1A35E9"/>
    <w:rsid w:val="5857275C"/>
    <w:rsid w:val="587F0CCB"/>
    <w:rsid w:val="5D6928F0"/>
    <w:rsid w:val="5DB47718"/>
    <w:rsid w:val="6045603A"/>
    <w:rsid w:val="61584C21"/>
    <w:rsid w:val="7465108D"/>
    <w:rsid w:val="7C1076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pPr>
    <w:rPr>
      <w:rFonts w:ascii="Times New Roman" w:hAnsi="Times New Roman" w:eastAsia="宋体" w:cs="Times New Roman"/>
      <w:kern w:val="2"/>
      <w:sz w:val="21"/>
      <w:szCs w:val="22"/>
      <w:lang w:val="en-US" w:eastAsia="zh-CN" w:bidi="ar-SA"/>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autoRedefine/>
    <w:qFormat/>
    <w:uiPriority w:val="0"/>
    <w:pPr>
      <w:spacing w:line="600" w:lineRule="exact"/>
    </w:pPr>
    <w:rPr>
      <w:rFonts w:ascii="Times New Roman" w:hAnsi="Times New Roman"/>
      <w:sz w:val="18"/>
      <w:szCs w:val="24"/>
    </w:rPr>
  </w:style>
  <w:style w:type="paragraph" w:styleId="3">
    <w:name w:val="Plain Text"/>
    <w:basedOn w:val="1"/>
    <w:autoRedefine/>
    <w:qFormat/>
    <w:uiPriority w:val="0"/>
    <w:rPr>
      <w:rFonts w:ascii="宋体" w:hAnsi="Courier New" w:cs="Courier New"/>
      <w:szCs w:val="21"/>
    </w:r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Subtitle"/>
    <w:basedOn w:val="1"/>
    <w:next w:val="1"/>
    <w:qFormat/>
    <w:uiPriority w:val="11"/>
    <w:pPr>
      <w:spacing w:before="240" w:after="60" w:line="312" w:lineRule="auto"/>
      <w:jc w:val="center"/>
      <w:outlineLvl w:val="1"/>
    </w:pPr>
    <w:rPr>
      <w:rFonts w:eastAsia="宋体" w:asciiTheme="majorHAnsi" w:hAnsiTheme="majorHAnsi" w:cstheme="majorBidi"/>
      <w:b/>
      <w:bCs/>
      <w:kern w:val="28"/>
      <w:sz w:val="32"/>
      <w:szCs w:val="32"/>
    </w:rPr>
  </w:style>
  <w:style w:type="paragraph" w:styleId="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autoRedefine/>
    <w:qFormat/>
    <w:uiPriority w:val="0"/>
    <w:rPr>
      <w:rFonts w:ascii="Times New Roman" w:hAnsi="Times New Roman" w:eastAsia="宋体" w:cs="Times New Roman"/>
      <w:b/>
      <w:sz w:val="21"/>
    </w:rPr>
  </w:style>
  <w:style w:type="paragraph" w:customStyle="1" w:styleId="12">
    <w:name w:val="正文1"/>
    <w:qFormat/>
    <w:uiPriority w:val="0"/>
    <w:pPr>
      <w:spacing w:line="300" w:lineRule="auto"/>
    </w:pPr>
    <w:rPr>
      <w:rFonts w:ascii="Times New Roman" w:hAnsi="Times New Roman" w:eastAsia="宋体" w:cs="Times New Roman"/>
      <w:szCs w:val="21"/>
      <w:lang w:val="en-US" w:eastAsia="zh-CN" w:bidi="ar-SA"/>
    </w:rPr>
  </w:style>
  <w:style w:type="paragraph" w:customStyle="1" w:styleId="13">
    <w:name w:val="正文_0"/>
    <w:qFormat/>
    <w:uiPriority w:val="0"/>
    <w:pPr>
      <w:widowControl w:val="0"/>
      <w:jc w:val="both"/>
    </w:pPr>
    <w:rPr>
      <w:rFonts w:ascii="Calibri" w:hAnsi="Calibri" w:eastAsia="宋体" w:cs="Times New Roman"/>
      <w:kern w:val="2"/>
      <w:sz w:val="21"/>
      <w:szCs w:val="22"/>
      <w:lang w:val="en-US" w:eastAsia="zh-CN" w:bidi="ar-SA"/>
    </w:rPr>
  </w:style>
  <w:style w:type="paragraph" w:styleId="14">
    <w:name w:val="List Paragraph"/>
    <w:basedOn w:val="1"/>
    <w:unhideWhenUsed/>
    <w:qFormat/>
    <w:uiPriority w:val="34"/>
    <w:pPr>
      <w:ind w:firstLine="420" w:firstLineChars="200"/>
    </w:pPr>
  </w:style>
  <w:style w:type="paragraph" w:customStyle="1" w:styleId="15">
    <w:name w:val="Normal_0"/>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3862</Words>
  <Characters>3941</Characters>
  <Lines>0</Lines>
  <Paragraphs>0</Paragraphs>
  <TotalTime>13</TotalTime>
  <ScaleCrop>false</ScaleCrop>
  <LinksUpToDate>false</LinksUpToDate>
  <CharactersWithSpaces>4281</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2024-07-12T00:38:00Z</dcterms:created>
  <dc:creator>Administrator</dc:creator>
  <cp:lastModifiedBy>林垂明</cp:lastModifiedBy>
  <dcterms:modified xsi:type="dcterms:W3CDTF">2024-12-03T11:05:27Z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4A396ED227AA46A7AFE151C91B4C4C69_13</vt:lpwstr>
  </property>
</Properties>
</file>